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887F8B" w14:textId="77777777" w:rsidR="0041420C" w:rsidRPr="002A73A7" w:rsidRDefault="0041420C" w:rsidP="0041420C">
      <w:pPr>
        <w:jc w:val="center"/>
        <w:rPr>
          <w:sz w:val="28"/>
          <w:szCs w:val="24"/>
        </w:rPr>
      </w:pPr>
      <w:r w:rsidRPr="002A73A7">
        <w:rPr>
          <w:sz w:val="28"/>
          <w:szCs w:val="24"/>
        </w:rPr>
        <w:t>Rachel B. Herrmann</w:t>
      </w:r>
    </w:p>
    <w:p w14:paraId="6C919B76" w14:textId="77777777" w:rsidR="0041420C" w:rsidRPr="00B61F5C" w:rsidRDefault="0041420C" w:rsidP="0041420C">
      <w:pPr>
        <w:jc w:val="center"/>
        <w:rPr>
          <w:szCs w:val="24"/>
        </w:rPr>
      </w:pPr>
      <w:r w:rsidRPr="00B61F5C">
        <w:rPr>
          <w:szCs w:val="24"/>
        </w:rPr>
        <w:t>Curriculum Vitae</w:t>
      </w:r>
    </w:p>
    <w:p w14:paraId="2905DEE7" w14:textId="77777777" w:rsidR="00FE4879" w:rsidRDefault="00FE4879" w:rsidP="00FE4879">
      <w:pPr>
        <w:rPr>
          <w:szCs w:val="24"/>
        </w:rPr>
      </w:pPr>
    </w:p>
    <w:p w14:paraId="61450B9F" w14:textId="77777777" w:rsidR="00FE4879" w:rsidRDefault="00FE4879" w:rsidP="00FE4879">
      <w:pPr>
        <w:rPr>
          <w:szCs w:val="24"/>
        </w:rPr>
        <w:sectPr w:rsidR="00FE4879" w:rsidSect="00FE4879">
          <w:headerReference w:type="default" r:id="rId7"/>
          <w:footerReference w:type="default" r:id="rId8"/>
          <w:footerReference w:type="first" r:id="rId9"/>
          <w:pgSz w:w="12240" w:h="15840"/>
          <w:pgMar w:top="1440" w:right="1440" w:bottom="1440" w:left="1440" w:header="720" w:footer="720" w:gutter="0"/>
          <w:cols w:space="720"/>
          <w:titlePg/>
          <w:docGrid w:linePitch="360"/>
        </w:sectPr>
      </w:pPr>
    </w:p>
    <w:p w14:paraId="30DBCC72" w14:textId="77777777" w:rsidR="00FE4879" w:rsidRDefault="00FE4879" w:rsidP="00FE4879">
      <w:pPr>
        <w:rPr>
          <w:szCs w:val="24"/>
        </w:rPr>
      </w:pPr>
      <w:r>
        <w:rPr>
          <w:szCs w:val="24"/>
        </w:rPr>
        <w:t>Cardiff School of History, Archaeology and Religion</w:t>
      </w:r>
    </w:p>
    <w:p w14:paraId="7B3F0AA6" w14:textId="77777777" w:rsidR="00FE4879" w:rsidRDefault="00FE4879" w:rsidP="00FE4879">
      <w:pPr>
        <w:rPr>
          <w:szCs w:val="24"/>
        </w:rPr>
      </w:pPr>
      <w:r>
        <w:rPr>
          <w:szCs w:val="24"/>
        </w:rPr>
        <w:t>John Percival Building</w:t>
      </w:r>
    </w:p>
    <w:p w14:paraId="3C888F52" w14:textId="77777777" w:rsidR="00FE4879" w:rsidRDefault="00FE4879" w:rsidP="00FE4879">
      <w:pPr>
        <w:rPr>
          <w:szCs w:val="24"/>
        </w:rPr>
      </w:pPr>
      <w:r>
        <w:rPr>
          <w:szCs w:val="24"/>
        </w:rPr>
        <w:t>Colum Drive</w:t>
      </w:r>
    </w:p>
    <w:p w14:paraId="5DEF10EF" w14:textId="77777777" w:rsidR="00FE4879" w:rsidRDefault="00FE4879" w:rsidP="00FE4879">
      <w:pPr>
        <w:jc w:val="right"/>
        <w:rPr>
          <w:szCs w:val="24"/>
        </w:rPr>
      </w:pPr>
      <w:r>
        <w:rPr>
          <w:szCs w:val="24"/>
        </w:rPr>
        <w:t>Cardiff CF10 3EU</w:t>
      </w:r>
    </w:p>
    <w:p w14:paraId="376979FD" w14:textId="77777777" w:rsidR="00FE4879" w:rsidRDefault="00FE4879" w:rsidP="00FE4879">
      <w:pPr>
        <w:jc w:val="right"/>
        <w:rPr>
          <w:szCs w:val="24"/>
        </w:rPr>
      </w:pPr>
      <w:r>
        <w:rPr>
          <w:szCs w:val="24"/>
        </w:rPr>
        <w:t>United Kingdom</w:t>
      </w:r>
    </w:p>
    <w:p w14:paraId="6479BE97" w14:textId="77777777" w:rsidR="00FE4879" w:rsidRDefault="00000000" w:rsidP="00FE4879">
      <w:pPr>
        <w:jc w:val="right"/>
        <w:rPr>
          <w:szCs w:val="24"/>
        </w:rPr>
      </w:pPr>
      <w:hyperlink r:id="rId10" w:history="1">
        <w:r w:rsidR="00FE4879" w:rsidRPr="004A07D6">
          <w:rPr>
            <w:rStyle w:val="Hyperlink"/>
            <w:szCs w:val="24"/>
          </w:rPr>
          <w:t>HerrmannR@cardiff.ac.uk</w:t>
        </w:r>
      </w:hyperlink>
      <w:r w:rsidR="00FE4879">
        <w:rPr>
          <w:szCs w:val="24"/>
        </w:rPr>
        <w:t xml:space="preserve"> </w:t>
      </w:r>
    </w:p>
    <w:p w14:paraId="2D91A556" w14:textId="77777777" w:rsidR="00FE4879" w:rsidRDefault="00FE4879" w:rsidP="00FE4879">
      <w:pPr>
        <w:jc w:val="right"/>
        <w:rPr>
          <w:szCs w:val="24"/>
        </w:rPr>
        <w:sectPr w:rsidR="00FE4879" w:rsidSect="00FE4879">
          <w:type w:val="continuous"/>
          <w:pgSz w:w="12240" w:h="15840"/>
          <w:pgMar w:top="1440" w:right="1440" w:bottom="1440" w:left="1440" w:header="720" w:footer="720" w:gutter="0"/>
          <w:cols w:num="2" w:space="720"/>
          <w:titlePg/>
          <w:docGrid w:linePitch="360"/>
        </w:sectPr>
      </w:pPr>
      <w:r>
        <w:rPr>
          <w:szCs w:val="24"/>
        </w:rPr>
        <w:t>02920875647</w:t>
      </w:r>
    </w:p>
    <w:p w14:paraId="47809F18" w14:textId="77777777" w:rsidR="00FE4879" w:rsidRDefault="00FE4879" w:rsidP="005D537E">
      <w:pPr>
        <w:rPr>
          <w:b/>
          <w:szCs w:val="24"/>
        </w:rPr>
        <w:sectPr w:rsidR="00FE4879" w:rsidSect="00FE4879">
          <w:type w:val="continuous"/>
          <w:pgSz w:w="12240" w:h="15840"/>
          <w:pgMar w:top="1440" w:right="1440" w:bottom="1440" w:left="1440" w:header="720" w:footer="720" w:gutter="0"/>
          <w:cols w:space="720"/>
          <w:titlePg/>
          <w:docGrid w:linePitch="360"/>
        </w:sectPr>
      </w:pPr>
    </w:p>
    <w:p w14:paraId="2C64472B" w14:textId="77777777" w:rsidR="007F1015" w:rsidRDefault="007F1015" w:rsidP="00715508">
      <w:pPr>
        <w:rPr>
          <w:b/>
          <w:szCs w:val="24"/>
        </w:rPr>
      </w:pPr>
      <w:r w:rsidRPr="00B61F5C">
        <w:rPr>
          <w:b/>
          <w:szCs w:val="24"/>
        </w:rPr>
        <w:t>E</w:t>
      </w:r>
      <w:r>
        <w:rPr>
          <w:b/>
          <w:szCs w:val="24"/>
        </w:rPr>
        <w:t>MPLOYMENT</w:t>
      </w:r>
    </w:p>
    <w:p w14:paraId="1E0B023B" w14:textId="77777777" w:rsidR="007F1015" w:rsidRDefault="007F1015" w:rsidP="00715508">
      <w:pPr>
        <w:rPr>
          <w:b/>
          <w:szCs w:val="24"/>
        </w:rPr>
        <w:sectPr w:rsidR="007F1015" w:rsidSect="000C1D62">
          <w:type w:val="continuous"/>
          <w:pgSz w:w="12240" w:h="15840"/>
          <w:pgMar w:top="1440" w:right="1440" w:bottom="1440" w:left="1440" w:header="720" w:footer="720" w:gutter="0"/>
          <w:cols w:space="720"/>
          <w:titlePg/>
          <w:docGrid w:linePitch="360"/>
        </w:sectPr>
      </w:pPr>
    </w:p>
    <w:p w14:paraId="27616175" w14:textId="77777777" w:rsidR="007F1015" w:rsidRDefault="007F1015" w:rsidP="00715508">
      <w:pPr>
        <w:rPr>
          <w:b/>
          <w:szCs w:val="24"/>
        </w:rPr>
      </w:pPr>
    </w:p>
    <w:p w14:paraId="488DE15D" w14:textId="77777777" w:rsidR="00502D83" w:rsidRDefault="00502D83" w:rsidP="00502D83">
      <w:pPr>
        <w:rPr>
          <w:szCs w:val="24"/>
        </w:rPr>
      </w:pPr>
      <w:r>
        <w:rPr>
          <w:szCs w:val="24"/>
          <w:u w:val="single"/>
        </w:rPr>
        <w:t>Cardiff University</w:t>
      </w:r>
      <w:r>
        <w:rPr>
          <w:szCs w:val="24"/>
        </w:rPr>
        <w:t>. 2017-present.</w:t>
      </w:r>
    </w:p>
    <w:p w14:paraId="060B850E" w14:textId="77777777" w:rsidR="00502D83" w:rsidRDefault="00502D83" w:rsidP="00502D83">
      <w:pPr>
        <w:rPr>
          <w:szCs w:val="24"/>
        </w:rPr>
      </w:pPr>
    </w:p>
    <w:p w14:paraId="02FC1C84" w14:textId="77777777" w:rsidR="00502D83" w:rsidRDefault="00502D83" w:rsidP="00502D83">
      <w:pPr>
        <w:rPr>
          <w:szCs w:val="24"/>
        </w:rPr>
      </w:pPr>
      <w:r>
        <w:rPr>
          <w:szCs w:val="24"/>
        </w:rPr>
        <w:t>Senior Lecturer (Level 8) in Modern American History, 2020-present.</w:t>
      </w:r>
    </w:p>
    <w:p w14:paraId="1CDEB0CC" w14:textId="77777777" w:rsidR="00502D83" w:rsidRDefault="00502D83" w:rsidP="00502D83">
      <w:pPr>
        <w:rPr>
          <w:szCs w:val="24"/>
        </w:rPr>
      </w:pPr>
      <w:r>
        <w:rPr>
          <w:szCs w:val="24"/>
        </w:rPr>
        <w:t>Lecturer (Level 7) in Modern American History, 2017-2020.</w:t>
      </w:r>
    </w:p>
    <w:p w14:paraId="3077D782" w14:textId="77777777" w:rsidR="007F1015" w:rsidRPr="005B2BCB" w:rsidRDefault="007F1015" w:rsidP="00715508">
      <w:pPr>
        <w:rPr>
          <w:b/>
          <w:szCs w:val="24"/>
        </w:rPr>
      </w:pPr>
    </w:p>
    <w:p w14:paraId="00937012" w14:textId="77777777" w:rsidR="007F1015" w:rsidRPr="005B2BCB" w:rsidRDefault="007F1015" w:rsidP="00715508">
      <w:pPr>
        <w:rPr>
          <w:szCs w:val="24"/>
        </w:rPr>
      </w:pPr>
      <w:r w:rsidRPr="005B2BCB">
        <w:rPr>
          <w:szCs w:val="24"/>
          <w:u w:val="single"/>
        </w:rPr>
        <w:t>The University of Southampton</w:t>
      </w:r>
      <w:r w:rsidRPr="005B2BCB">
        <w:rPr>
          <w:szCs w:val="24"/>
        </w:rPr>
        <w:t>. 2013-</w:t>
      </w:r>
      <w:r>
        <w:rPr>
          <w:szCs w:val="24"/>
        </w:rPr>
        <w:t>2017</w:t>
      </w:r>
      <w:r w:rsidRPr="005B2BCB">
        <w:rPr>
          <w:szCs w:val="24"/>
        </w:rPr>
        <w:t>.</w:t>
      </w:r>
    </w:p>
    <w:p w14:paraId="333F0DD9" w14:textId="77777777" w:rsidR="007F1015" w:rsidRPr="005B2BCB" w:rsidRDefault="007F1015" w:rsidP="00715508">
      <w:pPr>
        <w:rPr>
          <w:szCs w:val="24"/>
        </w:rPr>
      </w:pPr>
    </w:p>
    <w:p w14:paraId="1503173A" w14:textId="77777777" w:rsidR="007F1015" w:rsidRPr="005B2BCB" w:rsidRDefault="007F1015" w:rsidP="00715508">
      <w:pPr>
        <w:rPr>
          <w:szCs w:val="24"/>
        </w:rPr>
      </w:pPr>
      <w:r w:rsidRPr="005B2BCB">
        <w:rPr>
          <w:szCs w:val="24"/>
        </w:rPr>
        <w:t>Lecturer (Level 5) in Early Modern American History, 2016-</w:t>
      </w:r>
      <w:r>
        <w:rPr>
          <w:szCs w:val="24"/>
        </w:rPr>
        <w:t>2017</w:t>
      </w:r>
      <w:r w:rsidRPr="005B2BCB">
        <w:rPr>
          <w:szCs w:val="24"/>
        </w:rPr>
        <w:t>.</w:t>
      </w:r>
    </w:p>
    <w:p w14:paraId="329EBF6F" w14:textId="77777777" w:rsidR="007F1015" w:rsidRPr="005B2BCB" w:rsidRDefault="007F1015" w:rsidP="00715508">
      <w:pPr>
        <w:rPr>
          <w:szCs w:val="24"/>
        </w:rPr>
      </w:pPr>
      <w:r w:rsidRPr="005B2BCB">
        <w:rPr>
          <w:szCs w:val="24"/>
        </w:rPr>
        <w:t xml:space="preserve">Lecturer </w:t>
      </w:r>
      <w:r>
        <w:rPr>
          <w:szCs w:val="24"/>
        </w:rPr>
        <w:t>(</w:t>
      </w:r>
      <w:r w:rsidRPr="005B2BCB">
        <w:rPr>
          <w:szCs w:val="24"/>
        </w:rPr>
        <w:t>Level 4) in Early Modern American History, 2013-2015.</w:t>
      </w:r>
    </w:p>
    <w:p w14:paraId="0F22DFBA" w14:textId="77777777" w:rsidR="007F1015" w:rsidRPr="005B2BCB" w:rsidRDefault="007F1015" w:rsidP="00715508">
      <w:pPr>
        <w:rPr>
          <w:b/>
          <w:szCs w:val="24"/>
        </w:rPr>
      </w:pPr>
    </w:p>
    <w:p w14:paraId="47EDAEF6" w14:textId="77777777" w:rsidR="007F1015" w:rsidRPr="00A96B7D" w:rsidRDefault="007F1015" w:rsidP="00715508">
      <w:r w:rsidRPr="00A96B7D">
        <w:rPr>
          <w:b/>
        </w:rPr>
        <w:t>EDUCATION</w:t>
      </w:r>
    </w:p>
    <w:p w14:paraId="045DE109" w14:textId="77777777" w:rsidR="007F1015" w:rsidRPr="00A96B7D" w:rsidRDefault="007F1015" w:rsidP="00715508"/>
    <w:p w14:paraId="208EC0FB" w14:textId="77777777" w:rsidR="007F1015" w:rsidRPr="00A96B7D" w:rsidRDefault="007F1015" w:rsidP="00715508">
      <w:r w:rsidRPr="00A96B7D">
        <w:rPr>
          <w:u w:val="single"/>
        </w:rPr>
        <w:t>The University of Texas at Austin</w:t>
      </w:r>
      <w:r w:rsidRPr="00A96B7D">
        <w:t xml:space="preserve">. PhD, History, 2013. </w:t>
      </w:r>
    </w:p>
    <w:p w14:paraId="1F8E2531" w14:textId="77777777" w:rsidR="007F1015" w:rsidRPr="00A96B7D" w:rsidRDefault="007F1015" w:rsidP="00715508">
      <w:r w:rsidRPr="00A96B7D">
        <w:rPr>
          <w:u w:val="single"/>
        </w:rPr>
        <w:t>The University of Texas at Austin</w:t>
      </w:r>
      <w:r w:rsidRPr="00A96B7D">
        <w:t xml:space="preserve">. </w:t>
      </w:r>
      <w:r>
        <w:t>MA</w:t>
      </w:r>
      <w:r w:rsidRPr="00A96B7D">
        <w:t>, History, 2</w:t>
      </w:r>
      <w:r>
        <w:t>009</w:t>
      </w:r>
      <w:r w:rsidRPr="00A96B7D">
        <w:t xml:space="preserve">. </w:t>
      </w:r>
    </w:p>
    <w:p w14:paraId="2B3591A2" w14:textId="77777777" w:rsidR="007F1015" w:rsidRPr="00A96B7D" w:rsidRDefault="007F1015" w:rsidP="00715508"/>
    <w:p w14:paraId="4120BC9B" w14:textId="77777777" w:rsidR="007F1015" w:rsidRDefault="007F1015" w:rsidP="00715508">
      <w:r w:rsidRPr="00A96B7D">
        <w:rPr>
          <w:u w:val="single"/>
        </w:rPr>
        <w:t>Vassar College</w:t>
      </w:r>
      <w:r w:rsidRPr="00A96B7D">
        <w:t xml:space="preserve">. BA, 2007, History and English with honors in history. </w:t>
      </w:r>
    </w:p>
    <w:p w14:paraId="1FF06E76" w14:textId="77777777" w:rsidR="007F1015" w:rsidRPr="00A96B7D" w:rsidRDefault="007F1015" w:rsidP="00715508"/>
    <w:p w14:paraId="65CA6AC6" w14:textId="77777777" w:rsidR="007F1015" w:rsidRPr="00A96B7D" w:rsidRDefault="007F1015" w:rsidP="00715508">
      <w:pPr>
        <w:tabs>
          <w:tab w:val="left" w:pos="2520"/>
        </w:tabs>
        <w:suppressAutoHyphens/>
        <w:rPr>
          <w:b/>
          <w:bCs/>
          <w:szCs w:val="24"/>
        </w:rPr>
      </w:pPr>
      <w:r w:rsidRPr="00A96B7D">
        <w:rPr>
          <w:b/>
          <w:bCs/>
          <w:szCs w:val="24"/>
        </w:rPr>
        <w:t>PUBLICATIONS</w:t>
      </w:r>
    </w:p>
    <w:p w14:paraId="216F19D4" w14:textId="77777777" w:rsidR="007F1015" w:rsidRPr="00A96B7D" w:rsidRDefault="007F1015" w:rsidP="00715508">
      <w:pPr>
        <w:tabs>
          <w:tab w:val="left" w:pos="2520"/>
        </w:tabs>
        <w:suppressAutoHyphens/>
        <w:rPr>
          <w:bCs/>
          <w:szCs w:val="24"/>
        </w:rPr>
      </w:pPr>
    </w:p>
    <w:p w14:paraId="3E3EA312" w14:textId="77777777" w:rsidR="007F1015" w:rsidRDefault="007F1015" w:rsidP="007155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r>
        <w:rPr>
          <w:bCs/>
          <w:szCs w:val="24"/>
        </w:rPr>
        <w:t>Books</w:t>
      </w:r>
    </w:p>
    <w:p w14:paraId="0402C734" w14:textId="77777777" w:rsidR="007F1015" w:rsidRDefault="007F1015" w:rsidP="00715508">
      <w:pPr>
        <w:ind w:left="720"/>
        <w:rPr>
          <w:i/>
        </w:rPr>
      </w:pPr>
    </w:p>
    <w:p w14:paraId="79A0CB50" w14:textId="77777777" w:rsidR="007F1015" w:rsidRDefault="007F1015" w:rsidP="00715508">
      <w:pPr>
        <w:ind w:left="720"/>
      </w:pPr>
      <w:r w:rsidRPr="00A96B7D">
        <w:rPr>
          <w:i/>
        </w:rPr>
        <w:t xml:space="preserve">No Useless Mouth: </w:t>
      </w:r>
      <w:r>
        <w:rPr>
          <w:i/>
        </w:rPr>
        <w:t>Waging War and Fighting Hunger in the American Revolution</w:t>
      </w:r>
      <w:r w:rsidRPr="00A96B7D">
        <w:t xml:space="preserve"> </w:t>
      </w:r>
      <w:r>
        <w:t xml:space="preserve">(Ithaca: Cornell University Press, 2019). </w:t>
      </w:r>
    </w:p>
    <w:p w14:paraId="28A4A976" w14:textId="77777777" w:rsidR="007F1015" w:rsidRDefault="007F1015" w:rsidP="00715508">
      <w:pPr>
        <w:ind w:left="720"/>
      </w:pPr>
    </w:p>
    <w:p w14:paraId="5005CED6" w14:textId="01191980" w:rsidR="007F1015" w:rsidRDefault="007F1015" w:rsidP="00715508">
      <w:pPr>
        <w:ind w:left="720"/>
        <w:rPr>
          <w:szCs w:val="24"/>
        </w:rPr>
      </w:pPr>
      <w:r>
        <w:rPr>
          <w:szCs w:val="24"/>
        </w:rPr>
        <w:t xml:space="preserve">Editor, </w:t>
      </w:r>
      <w:r>
        <w:rPr>
          <w:i/>
          <w:szCs w:val="24"/>
        </w:rPr>
        <w:t xml:space="preserve">To Feast on Us as Their Prey: </w:t>
      </w:r>
      <w:r>
        <w:rPr>
          <w:i/>
          <w:iCs/>
          <w:szCs w:val="24"/>
        </w:rPr>
        <w:t>Cannibalism and the Early Modern Atlantic</w:t>
      </w:r>
      <w:r>
        <w:rPr>
          <w:szCs w:val="24"/>
        </w:rPr>
        <w:t xml:space="preserve"> (Fayetteville: The University of Arkansas Press, 2019).</w:t>
      </w:r>
      <w:r w:rsidR="006F3100">
        <w:rPr>
          <w:szCs w:val="24"/>
        </w:rPr>
        <w:t xml:space="preserve"> Awarded the 2020 Book Award—Edited Anthology Category—from the Association for the Study of Food and Society.</w:t>
      </w:r>
    </w:p>
    <w:p w14:paraId="09DCBFB6" w14:textId="77777777" w:rsidR="0041420C" w:rsidRPr="00B61F5C" w:rsidRDefault="0041420C" w:rsidP="0041420C">
      <w:pPr>
        <w:tabs>
          <w:tab w:val="left" w:pos="2520"/>
        </w:tabs>
        <w:suppressAutoHyphens/>
        <w:rPr>
          <w:bCs/>
          <w:szCs w:val="24"/>
        </w:rPr>
      </w:pPr>
    </w:p>
    <w:p w14:paraId="74B36608" w14:textId="77777777"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r w:rsidRPr="00B61F5C">
        <w:rPr>
          <w:bCs/>
          <w:szCs w:val="24"/>
        </w:rPr>
        <w:t>Peer Reviewed Articles</w:t>
      </w:r>
    </w:p>
    <w:p w14:paraId="215E3499" w14:textId="77777777" w:rsidR="0041420C" w:rsidRPr="00B61F5C" w:rsidRDefault="0041420C" w:rsidP="0041420C">
      <w:pPr>
        <w:ind w:left="720"/>
        <w:rPr>
          <w:bCs/>
          <w:szCs w:val="24"/>
        </w:rPr>
      </w:pPr>
    </w:p>
    <w:p w14:paraId="36149671" w14:textId="77777777" w:rsidR="0055476A" w:rsidRDefault="0055476A" w:rsidP="002C0D6F">
      <w:pPr>
        <w:ind w:left="720"/>
        <w:rPr>
          <w:bCs/>
          <w:szCs w:val="24"/>
        </w:rPr>
      </w:pPr>
      <w:r>
        <w:rPr>
          <w:bCs/>
          <w:szCs w:val="24"/>
        </w:rPr>
        <w:t>“‘No u</w:t>
      </w:r>
      <w:r w:rsidRPr="004253C0">
        <w:rPr>
          <w:bCs/>
          <w:szCs w:val="24"/>
        </w:rPr>
        <w:t>seless Mouth</w:t>
      </w:r>
      <w:r>
        <w:rPr>
          <w:bCs/>
          <w:szCs w:val="24"/>
        </w:rPr>
        <w:t>’</w:t>
      </w:r>
      <w:r w:rsidRPr="004253C0">
        <w:rPr>
          <w:bCs/>
          <w:szCs w:val="24"/>
        </w:rPr>
        <w:t>: Iroquoian Food Diplomacy in the American Revolution,</w:t>
      </w:r>
      <w:r>
        <w:rPr>
          <w:bCs/>
          <w:szCs w:val="24"/>
        </w:rPr>
        <w:t>”</w:t>
      </w:r>
      <w:r w:rsidRPr="004253C0">
        <w:rPr>
          <w:bCs/>
          <w:szCs w:val="24"/>
        </w:rPr>
        <w:t xml:space="preserve"> </w:t>
      </w:r>
      <w:r w:rsidRPr="004253C0">
        <w:rPr>
          <w:bCs/>
          <w:i/>
          <w:szCs w:val="24"/>
        </w:rPr>
        <w:t>Diplomatic History</w:t>
      </w:r>
      <w:r w:rsidR="003E5B44">
        <w:rPr>
          <w:bCs/>
          <w:szCs w:val="24"/>
        </w:rPr>
        <w:t>, 41, no. 1 (January 2017): 20-49.</w:t>
      </w:r>
      <w:r w:rsidR="003E5B44">
        <w:rPr>
          <w:rFonts w:ascii="Verdana" w:hAnsi="Verdana"/>
          <w:color w:val="000000"/>
          <w:sz w:val="17"/>
          <w:szCs w:val="17"/>
          <w:shd w:val="clear" w:color="auto" w:fill="F2EFE8"/>
        </w:rPr>
        <w:t xml:space="preserve"> </w:t>
      </w:r>
    </w:p>
    <w:p w14:paraId="4EDC441E" w14:textId="77777777" w:rsidR="00E467D8" w:rsidRDefault="00E467D8" w:rsidP="00E467D8">
      <w:pPr>
        <w:ind w:left="720"/>
        <w:rPr>
          <w:bCs/>
          <w:szCs w:val="24"/>
        </w:rPr>
      </w:pPr>
    </w:p>
    <w:p w14:paraId="732E0F48" w14:textId="77777777" w:rsidR="00E467D8" w:rsidRPr="006B64F4" w:rsidRDefault="00E467D8" w:rsidP="00E467D8">
      <w:pPr>
        <w:ind w:left="720"/>
        <w:rPr>
          <w:bCs/>
          <w:szCs w:val="24"/>
        </w:rPr>
      </w:pPr>
      <w:r w:rsidRPr="00210CA8">
        <w:rPr>
          <w:bCs/>
          <w:szCs w:val="24"/>
        </w:rPr>
        <w:lastRenderedPageBreak/>
        <w:t xml:space="preserve">“Rebellion or riot?: black Loyalist food laws in Sierra Leone,” </w:t>
      </w:r>
      <w:r w:rsidRPr="00210CA8">
        <w:rPr>
          <w:bCs/>
          <w:i/>
          <w:szCs w:val="24"/>
        </w:rPr>
        <w:t>Slavery &amp; Abolition</w:t>
      </w:r>
      <w:r>
        <w:rPr>
          <w:bCs/>
          <w:szCs w:val="24"/>
        </w:rPr>
        <w:t>,</w:t>
      </w:r>
      <w:r>
        <w:rPr>
          <w:bCs/>
          <w:i/>
          <w:szCs w:val="24"/>
        </w:rPr>
        <w:t xml:space="preserve"> </w:t>
      </w:r>
      <w:r w:rsidRPr="006B64F4">
        <w:rPr>
          <w:bCs/>
          <w:szCs w:val="24"/>
        </w:rPr>
        <w:t>37, no. 4 (December 2016): 680-703.</w:t>
      </w:r>
      <w:r w:rsidR="00D301EE">
        <w:rPr>
          <w:bCs/>
          <w:szCs w:val="24"/>
        </w:rPr>
        <w:t xml:space="preserve"> Awarded the 2018 Belasco Prize for Scholarly Excellence from the Association for the Study of Food and Society.</w:t>
      </w:r>
    </w:p>
    <w:p w14:paraId="490D3BEF" w14:textId="77777777" w:rsidR="0055476A" w:rsidRDefault="0055476A" w:rsidP="00D1189C">
      <w:pPr>
        <w:ind w:left="720"/>
        <w:rPr>
          <w:bCs/>
          <w:szCs w:val="24"/>
        </w:rPr>
      </w:pPr>
    </w:p>
    <w:p w14:paraId="1BC1268E" w14:textId="77777777" w:rsidR="00D1189C" w:rsidRDefault="002C0D6F" w:rsidP="00D1189C">
      <w:pPr>
        <w:ind w:left="720"/>
        <w:rPr>
          <w:iCs/>
        </w:rPr>
      </w:pPr>
      <w:r>
        <w:rPr>
          <w:bCs/>
          <w:szCs w:val="24"/>
        </w:rPr>
        <w:t xml:space="preserve"> </w:t>
      </w:r>
      <w:r w:rsidR="00D1189C">
        <w:rPr>
          <w:bCs/>
          <w:szCs w:val="24"/>
        </w:rPr>
        <w:t xml:space="preserve">“‘Their Filthy Trash’: </w:t>
      </w:r>
      <w:r w:rsidR="00D1189C">
        <w:t xml:space="preserve">Taste, Eating, and Work in Mary Rowlandson’s Captivity Narrative,” </w:t>
      </w:r>
      <w:r w:rsidR="00D1189C">
        <w:rPr>
          <w:i/>
          <w:iCs/>
        </w:rPr>
        <w:t>Labor: Studies in Working-Class History of the Americas</w:t>
      </w:r>
      <w:r w:rsidR="00D1189C">
        <w:rPr>
          <w:iCs/>
        </w:rPr>
        <w:t>, 12, no. 1-2 (March 2015): 45-70.</w:t>
      </w:r>
    </w:p>
    <w:p w14:paraId="5BF0CA2F" w14:textId="77777777" w:rsidR="00D1189C" w:rsidRDefault="00D1189C" w:rsidP="00D1189C">
      <w:pPr>
        <w:ind w:left="720"/>
        <w:rPr>
          <w:bCs/>
          <w:szCs w:val="24"/>
        </w:rPr>
      </w:pPr>
    </w:p>
    <w:p w14:paraId="3F895A8B" w14:textId="77777777" w:rsidR="0041420C" w:rsidRPr="00E56638" w:rsidRDefault="0041420C" w:rsidP="00D1189C">
      <w:pPr>
        <w:ind w:left="720"/>
        <w:rPr>
          <w:szCs w:val="24"/>
        </w:rPr>
      </w:pPr>
      <w:r w:rsidRPr="00B61F5C">
        <w:rPr>
          <w:bCs/>
          <w:szCs w:val="24"/>
        </w:rPr>
        <w:t>“The ‘</w:t>
      </w:r>
      <w:proofErr w:type="spellStart"/>
      <w:r w:rsidRPr="00B61F5C">
        <w:rPr>
          <w:bCs/>
          <w:szCs w:val="24"/>
        </w:rPr>
        <w:t>tragicall</w:t>
      </w:r>
      <w:proofErr w:type="spellEnd"/>
      <w:r w:rsidRPr="00B61F5C">
        <w:rPr>
          <w:bCs/>
          <w:szCs w:val="24"/>
        </w:rPr>
        <w:t xml:space="preserve"> </w:t>
      </w:r>
      <w:proofErr w:type="spellStart"/>
      <w:r w:rsidRPr="00B61F5C">
        <w:rPr>
          <w:bCs/>
          <w:szCs w:val="24"/>
        </w:rPr>
        <w:t>historie</w:t>
      </w:r>
      <w:proofErr w:type="spellEnd"/>
      <w:r w:rsidRPr="00B61F5C">
        <w:rPr>
          <w:bCs/>
          <w:szCs w:val="24"/>
        </w:rPr>
        <w:t xml:space="preserve">’: Cannibalism and Abundance in Colonial Jamestown,” </w:t>
      </w:r>
      <w:r w:rsidRPr="00B61F5C">
        <w:rPr>
          <w:bCs/>
          <w:i/>
          <w:szCs w:val="24"/>
        </w:rPr>
        <w:t>William and Mary Quarterly</w:t>
      </w:r>
      <w:r w:rsidRPr="00B61F5C">
        <w:rPr>
          <w:bCs/>
          <w:szCs w:val="24"/>
        </w:rPr>
        <w:t>, 3d series, 68, no. 1 (January 2011): 47-74</w:t>
      </w:r>
      <w:r w:rsidRPr="00B61F5C">
        <w:rPr>
          <w:szCs w:val="24"/>
        </w:rPr>
        <w:t>.</w:t>
      </w:r>
      <w:r w:rsidR="00E56638">
        <w:rPr>
          <w:szCs w:val="24"/>
        </w:rPr>
        <w:t xml:space="preserve"> Excerpted and republished in </w:t>
      </w:r>
      <w:r w:rsidR="00E56638">
        <w:rPr>
          <w:i/>
          <w:szCs w:val="24"/>
        </w:rPr>
        <w:t>Major Problems in American History</w:t>
      </w:r>
      <w:r w:rsidR="00E56638">
        <w:rPr>
          <w:szCs w:val="24"/>
        </w:rPr>
        <w:t>, vol. 1, 4</w:t>
      </w:r>
      <w:r w:rsidR="00E56638" w:rsidRPr="00E56638">
        <w:rPr>
          <w:szCs w:val="24"/>
          <w:vertAlign w:val="superscript"/>
        </w:rPr>
        <w:t>th</w:t>
      </w:r>
      <w:r w:rsidR="00E56638">
        <w:rPr>
          <w:szCs w:val="24"/>
        </w:rPr>
        <w:t xml:space="preserve"> edition, ed. Elizabeth Cobbs and Edward J. Blum (Cengage Learning, 2016), 54-60.</w:t>
      </w:r>
    </w:p>
    <w:p w14:paraId="13636ECD" w14:textId="77777777" w:rsidR="00CF67DB" w:rsidRDefault="00CF67DB" w:rsidP="007D22CF">
      <w:pPr>
        <w:ind w:left="720"/>
      </w:pPr>
    </w:p>
    <w:p w14:paraId="689E5BF4" w14:textId="77777777" w:rsidR="007D22CF" w:rsidRDefault="007D22CF" w:rsidP="007D22CF">
      <w:r>
        <w:t>Book Chapters</w:t>
      </w:r>
    </w:p>
    <w:p w14:paraId="1E3A834C" w14:textId="77777777" w:rsidR="007D22CF" w:rsidRPr="00705D11" w:rsidRDefault="007D22CF" w:rsidP="007D22CF"/>
    <w:p w14:paraId="254DD7B5" w14:textId="4B742A7B" w:rsidR="006A756C" w:rsidRPr="00EF3A3A" w:rsidRDefault="006A756C" w:rsidP="006A756C">
      <w:pPr>
        <w:ind w:left="720"/>
      </w:pPr>
      <w:r>
        <w:t>“</w:t>
      </w:r>
      <w:r w:rsidRPr="006A756C">
        <w:rPr>
          <w:i/>
          <w:iCs/>
        </w:rPr>
        <w:t>Hamilton</w:t>
      </w:r>
      <w:r>
        <w:t xml:space="preserve">, History, Historiography,” in </w:t>
      </w:r>
      <w:r>
        <w:rPr>
          <w:i/>
          <w:iCs/>
        </w:rPr>
        <w:t xml:space="preserve">Dueling Grounds: Revolution and Revelation in </w:t>
      </w:r>
      <w:r>
        <w:t xml:space="preserve">Hamilton, ed. Mary Jo. Lodge and Paul Laird (New York: Oxford University Press, 2021), 103–16. </w:t>
      </w:r>
    </w:p>
    <w:p w14:paraId="11022DB5" w14:textId="77777777" w:rsidR="006A756C" w:rsidRDefault="006A756C" w:rsidP="00705D11">
      <w:pPr>
        <w:ind w:left="720"/>
        <w:rPr>
          <w:szCs w:val="24"/>
        </w:rPr>
      </w:pPr>
    </w:p>
    <w:p w14:paraId="45CBC46A" w14:textId="36590ADA" w:rsidR="00705D11" w:rsidRPr="00705D11" w:rsidRDefault="00705D11" w:rsidP="00705D11">
      <w:pPr>
        <w:ind w:left="720"/>
        <w:rPr>
          <w:szCs w:val="24"/>
        </w:rPr>
      </w:pPr>
      <w:r w:rsidRPr="00705D11">
        <w:rPr>
          <w:szCs w:val="24"/>
        </w:rPr>
        <w:t xml:space="preserve">“‘The black people were not good to eat’: Cannibalism, Cooperation, and Hunger at Sea,” in </w:t>
      </w:r>
      <w:r w:rsidRPr="00705D11">
        <w:rPr>
          <w:i/>
          <w:szCs w:val="24"/>
        </w:rPr>
        <w:t>Cannibalism in the Early Modern Atlantic</w:t>
      </w:r>
      <w:r w:rsidRPr="00705D11">
        <w:rPr>
          <w:szCs w:val="24"/>
        </w:rPr>
        <w:t>, ed. Rachel B. Herrmann (</w:t>
      </w:r>
      <w:r w:rsidR="00BD5423">
        <w:rPr>
          <w:szCs w:val="24"/>
        </w:rPr>
        <w:t>Fayetteville:</w:t>
      </w:r>
      <w:r w:rsidRPr="00705D11">
        <w:rPr>
          <w:szCs w:val="24"/>
        </w:rPr>
        <w:t xml:space="preserve"> </w:t>
      </w:r>
      <w:r w:rsidR="00BD5423">
        <w:rPr>
          <w:szCs w:val="24"/>
        </w:rPr>
        <w:t>T</w:t>
      </w:r>
      <w:r w:rsidRPr="00705D11">
        <w:rPr>
          <w:szCs w:val="24"/>
        </w:rPr>
        <w:t>he University of Arkansas Press</w:t>
      </w:r>
      <w:r w:rsidR="00BD5423">
        <w:rPr>
          <w:szCs w:val="24"/>
        </w:rPr>
        <w:t>, 2019</w:t>
      </w:r>
      <w:r w:rsidRPr="00705D11">
        <w:rPr>
          <w:szCs w:val="24"/>
        </w:rPr>
        <w:t>).</w:t>
      </w:r>
    </w:p>
    <w:p w14:paraId="353AED20" w14:textId="77777777" w:rsidR="00705D11" w:rsidRPr="00705D11" w:rsidRDefault="00705D11" w:rsidP="00705D11">
      <w:pPr>
        <w:ind w:left="720"/>
        <w:rPr>
          <w:szCs w:val="24"/>
        </w:rPr>
      </w:pPr>
    </w:p>
    <w:p w14:paraId="30A7BD91" w14:textId="77777777" w:rsidR="00D1189C" w:rsidRDefault="00D1189C" w:rsidP="00D1189C">
      <w:pPr>
        <w:ind w:left="720"/>
        <w:rPr>
          <w:szCs w:val="24"/>
        </w:rPr>
      </w:pPr>
      <w:r>
        <w:rPr>
          <w:szCs w:val="24"/>
        </w:rPr>
        <w:t xml:space="preserve">“Early America,” </w:t>
      </w:r>
      <w:r w:rsidR="0059614B">
        <w:rPr>
          <w:szCs w:val="24"/>
        </w:rPr>
        <w:t>in</w:t>
      </w:r>
      <w:r>
        <w:rPr>
          <w:szCs w:val="24"/>
        </w:rPr>
        <w:t xml:space="preserve"> </w:t>
      </w:r>
      <w:r>
        <w:rPr>
          <w:i/>
          <w:szCs w:val="24"/>
        </w:rPr>
        <w:t>The Routledge History of American Foodways</w:t>
      </w:r>
      <w:r>
        <w:rPr>
          <w:szCs w:val="24"/>
        </w:rPr>
        <w:t>, ed. Jennifer Wallach, and Michael D. Wise (</w:t>
      </w:r>
      <w:r w:rsidR="0059614B">
        <w:rPr>
          <w:szCs w:val="24"/>
        </w:rPr>
        <w:t>New York and London: Routledge, 2016</w:t>
      </w:r>
      <w:r>
        <w:rPr>
          <w:szCs w:val="24"/>
        </w:rPr>
        <w:t>).</w:t>
      </w:r>
    </w:p>
    <w:p w14:paraId="2E202E75" w14:textId="77777777" w:rsidR="00D1189C" w:rsidRDefault="00D1189C" w:rsidP="007D22CF">
      <w:pPr>
        <w:ind w:left="720"/>
      </w:pPr>
    </w:p>
    <w:p w14:paraId="23A2FC9F" w14:textId="77777777" w:rsidR="007D22CF" w:rsidRDefault="007D22CF" w:rsidP="007D22CF">
      <w:pPr>
        <w:ind w:left="720"/>
        <w:rPr>
          <w:szCs w:val="24"/>
        </w:rPr>
      </w:pPr>
      <w:r>
        <w:t>“‘If the King had really been a father to us’: Failed Food Diplomacy in Eighteenth-Century Sierra Leone</w:t>
      </w:r>
      <w:r>
        <w:rPr>
          <w:szCs w:val="24"/>
        </w:rPr>
        <w:t>,” in</w:t>
      </w:r>
      <w:r w:rsidRPr="00B61F5C">
        <w:rPr>
          <w:szCs w:val="24"/>
        </w:rPr>
        <w:t xml:space="preserve"> </w:t>
      </w:r>
      <w:r w:rsidRPr="00B61F5C">
        <w:rPr>
          <w:i/>
          <w:szCs w:val="24"/>
        </w:rPr>
        <w:t>The Routledge History of Food</w:t>
      </w:r>
      <w:r w:rsidRPr="00B61F5C">
        <w:rPr>
          <w:szCs w:val="24"/>
        </w:rPr>
        <w:t xml:space="preserve">, ed. Carol </w:t>
      </w:r>
      <w:proofErr w:type="spellStart"/>
      <w:r w:rsidRPr="00B61F5C">
        <w:rPr>
          <w:szCs w:val="24"/>
        </w:rPr>
        <w:t>Helstosky</w:t>
      </w:r>
      <w:proofErr w:type="spellEnd"/>
      <w:r w:rsidRPr="00B61F5C">
        <w:rPr>
          <w:szCs w:val="24"/>
        </w:rPr>
        <w:t xml:space="preserve"> (</w:t>
      </w:r>
      <w:r>
        <w:rPr>
          <w:szCs w:val="24"/>
        </w:rPr>
        <w:t>New York: Routledge,</w:t>
      </w:r>
      <w:r w:rsidRPr="00B61F5C">
        <w:rPr>
          <w:szCs w:val="24"/>
        </w:rPr>
        <w:t xml:space="preserve"> 201</w:t>
      </w:r>
      <w:r w:rsidR="00BF742C">
        <w:rPr>
          <w:szCs w:val="24"/>
        </w:rPr>
        <w:t>5</w:t>
      </w:r>
      <w:r w:rsidRPr="00B61F5C">
        <w:rPr>
          <w:szCs w:val="24"/>
        </w:rPr>
        <w:t>).</w:t>
      </w:r>
    </w:p>
    <w:p w14:paraId="3EC2297E" w14:textId="77777777" w:rsidR="0041420C" w:rsidRPr="00B61F5C" w:rsidRDefault="0041420C" w:rsidP="0041420C">
      <w:pPr>
        <w:rPr>
          <w:szCs w:val="24"/>
        </w:rPr>
      </w:pPr>
    </w:p>
    <w:p w14:paraId="7EAD2AA8" w14:textId="77777777" w:rsidR="00F25116" w:rsidRPr="00A96B7D" w:rsidRDefault="00F25116" w:rsidP="00715508">
      <w:r w:rsidRPr="00A96B7D">
        <w:t>In Progress</w:t>
      </w:r>
    </w:p>
    <w:p w14:paraId="544A58C1" w14:textId="77777777" w:rsidR="00F25116" w:rsidRPr="00A96B7D" w:rsidRDefault="00F25116" w:rsidP="00715508"/>
    <w:p w14:paraId="6A05BC1C" w14:textId="6088A47C" w:rsidR="00FA385F" w:rsidRPr="00FA385F" w:rsidRDefault="00FA385F" w:rsidP="00FA385F">
      <w:pPr>
        <w:ind w:left="720"/>
      </w:pPr>
      <w:r>
        <w:t xml:space="preserve">“An 1800 Maroon Treaty,” </w:t>
      </w:r>
      <w:r>
        <w:rPr>
          <w:i/>
          <w:iCs/>
        </w:rPr>
        <w:t>Early American Studies</w:t>
      </w:r>
      <w:r>
        <w:t xml:space="preserve"> (</w:t>
      </w:r>
      <w:r w:rsidR="00061DD8">
        <w:t>in production</w:t>
      </w:r>
      <w:r>
        <w:t>; forthcoming winter 2023).</w:t>
      </w:r>
    </w:p>
    <w:p w14:paraId="2732FC4C" w14:textId="77777777" w:rsidR="00FA385F" w:rsidRDefault="00FA385F" w:rsidP="00715508">
      <w:pPr>
        <w:ind w:left="720"/>
        <w:rPr>
          <w:i/>
          <w:iCs/>
        </w:rPr>
      </w:pPr>
    </w:p>
    <w:p w14:paraId="433BC957" w14:textId="49C50A8F" w:rsidR="00F25116" w:rsidRPr="008205DF" w:rsidRDefault="00F25116" w:rsidP="00715508">
      <w:pPr>
        <w:ind w:left="720"/>
      </w:pPr>
      <w:r w:rsidRPr="00F25116">
        <w:rPr>
          <w:i/>
          <w:iCs/>
        </w:rPr>
        <w:t>Water, Hunger, and Borders in the Early Modern Atlantic</w:t>
      </w:r>
      <w:r>
        <w:t>. Second book project.</w:t>
      </w:r>
    </w:p>
    <w:p w14:paraId="482A3030" w14:textId="77777777" w:rsidR="00F25116" w:rsidRDefault="00F25116" w:rsidP="006A756C"/>
    <w:p w14:paraId="15876EFE" w14:textId="1A22C68C" w:rsidR="00F25116" w:rsidRPr="00113EE3" w:rsidRDefault="00891EDE" w:rsidP="00715508">
      <w:pPr>
        <w:ind w:left="720"/>
      </w:pPr>
      <w:r>
        <w:t>“</w:t>
      </w:r>
      <w:r w:rsidR="00F25116">
        <w:t>A Study in Seasons: Disease, Crop Failure, and Hunger c. 1774-1800,</w:t>
      </w:r>
      <w:r>
        <w:t>”</w:t>
      </w:r>
      <w:r w:rsidR="00F25116">
        <w:t xml:space="preserve"> in the </w:t>
      </w:r>
      <w:r w:rsidR="00F25116">
        <w:rPr>
          <w:i/>
          <w:iCs/>
        </w:rPr>
        <w:t>Cambridge History of the American Revolution</w:t>
      </w:r>
      <w:r w:rsidR="00F25116">
        <w:t xml:space="preserve">, ed. Michael McDonnell, </w:t>
      </w:r>
      <w:proofErr w:type="spellStart"/>
      <w:r w:rsidR="00F25116">
        <w:t>Marjoleine</w:t>
      </w:r>
      <w:proofErr w:type="spellEnd"/>
      <w:r w:rsidR="00F25116">
        <w:t xml:space="preserve"> Kars, and Andrew Shankman </w:t>
      </w:r>
      <w:r w:rsidR="00860EBD">
        <w:t>(revisions submitted July 2022).</w:t>
      </w:r>
    </w:p>
    <w:p w14:paraId="07B9B9AE" w14:textId="77777777" w:rsidR="00F25116" w:rsidRDefault="00F25116" w:rsidP="00715508">
      <w:pPr>
        <w:ind w:left="720"/>
      </w:pPr>
    </w:p>
    <w:p w14:paraId="2BDF8C26" w14:textId="77777777" w:rsidR="00F25116" w:rsidRDefault="00F561C5" w:rsidP="00715508">
      <w:pPr>
        <w:ind w:left="720"/>
      </w:pPr>
      <w:r>
        <w:t>“</w:t>
      </w:r>
      <w:r w:rsidR="00F25116">
        <w:t>Settler Colonialism and the Problem with Water.</w:t>
      </w:r>
      <w:r>
        <w:t>”</w:t>
      </w:r>
      <w:r w:rsidR="00F25116">
        <w:t xml:space="preserve"> Article in preparation.</w:t>
      </w:r>
    </w:p>
    <w:p w14:paraId="3A105D28" w14:textId="77777777" w:rsidR="00EF3942" w:rsidRDefault="00EF3942" w:rsidP="00F25116">
      <w:pPr>
        <w:rPr>
          <w:szCs w:val="24"/>
        </w:rPr>
      </w:pPr>
    </w:p>
    <w:p w14:paraId="20D288B9" w14:textId="77777777"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r w:rsidRPr="00B61F5C">
        <w:rPr>
          <w:bCs/>
          <w:szCs w:val="24"/>
        </w:rPr>
        <w:t>Book Reviews</w:t>
      </w:r>
    </w:p>
    <w:p w14:paraId="47D3D5BB" w14:textId="77777777" w:rsidR="0041420C" w:rsidRPr="00225A01" w:rsidRDefault="0041420C" w:rsidP="00225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p>
    <w:p w14:paraId="300D5B80" w14:textId="42AA2344" w:rsidR="00630D2D" w:rsidRPr="00630D2D" w:rsidRDefault="00630D2D" w:rsidP="00C80926">
      <w:pPr>
        <w:ind w:left="720"/>
      </w:pPr>
      <w:bookmarkStart w:id="0" w:name="_Hlk510102296"/>
      <w:r>
        <w:lastRenderedPageBreak/>
        <w:t xml:space="preserve">“On Cannibals.” Review of Francis B. </w:t>
      </w:r>
      <w:proofErr w:type="spellStart"/>
      <w:r>
        <w:t>Nyamnjoh</w:t>
      </w:r>
      <w:proofErr w:type="spellEnd"/>
      <w:r>
        <w:t xml:space="preserve">, ed., </w:t>
      </w:r>
      <w:r>
        <w:rPr>
          <w:i/>
          <w:iCs/>
        </w:rPr>
        <w:t>Eating and Being Eaten: Cannibalism as Food for Thought</w:t>
      </w:r>
      <w:r>
        <w:t xml:space="preserve">. Bamenda: </w:t>
      </w:r>
      <w:proofErr w:type="spellStart"/>
      <w:r>
        <w:t>Langaa</w:t>
      </w:r>
      <w:proofErr w:type="spellEnd"/>
      <w:r>
        <w:t xml:space="preserve"> Research and Publishing Common Initiative Group, 2018 and Jared Staller, </w:t>
      </w:r>
      <w:r>
        <w:rPr>
          <w:i/>
          <w:iCs/>
        </w:rPr>
        <w:t>Converging on Cannibals: Terrors of Slaving in Atlantic Africa, 1509–1670</w:t>
      </w:r>
      <w:r>
        <w:t xml:space="preserve">. Athens: Ohio University Press, 2019, </w:t>
      </w:r>
      <w:r>
        <w:rPr>
          <w:i/>
          <w:iCs/>
        </w:rPr>
        <w:t>African Studies Review</w:t>
      </w:r>
      <w:r>
        <w:t xml:space="preserve"> 65, no. 3 (September 2022), 755–60.</w:t>
      </w:r>
    </w:p>
    <w:p w14:paraId="2F67DB02" w14:textId="77777777" w:rsidR="00630D2D" w:rsidRDefault="00630D2D" w:rsidP="00C80926">
      <w:pPr>
        <w:ind w:left="720"/>
      </w:pPr>
    </w:p>
    <w:p w14:paraId="7A751717" w14:textId="0B7C0210" w:rsidR="00532888" w:rsidRDefault="00532888" w:rsidP="00C80926">
      <w:pPr>
        <w:ind w:left="720"/>
      </w:pPr>
      <w:r>
        <w:t xml:space="preserve">Joshua Specht, </w:t>
      </w:r>
      <w:r>
        <w:rPr>
          <w:i/>
          <w:iCs/>
        </w:rPr>
        <w:t>Red Meat Republic: A Hoof-to-Table History of How Beef Changed America</w:t>
      </w:r>
      <w:r>
        <w:t xml:space="preserve">. Princeton: Princeton University Press, 2019, </w:t>
      </w:r>
      <w:r>
        <w:rPr>
          <w:i/>
          <w:iCs/>
        </w:rPr>
        <w:t>English Historical Review</w:t>
      </w:r>
      <w:r w:rsidR="000D6F96">
        <w:t xml:space="preserve"> 136, no. 579 (April 2021): 448–450.</w:t>
      </w:r>
      <w:r>
        <w:t xml:space="preserve"> </w:t>
      </w:r>
    </w:p>
    <w:p w14:paraId="75D44687" w14:textId="77777777" w:rsidR="00532888" w:rsidRPr="00532888" w:rsidRDefault="00532888" w:rsidP="00C80926">
      <w:pPr>
        <w:ind w:left="720"/>
      </w:pPr>
    </w:p>
    <w:p w14:paraId="312B8F0B" w14:textId="210FE947" w:rsidR="00C80926" w:rsidRPr="00C80926" w:rsidRDefault="00C80926" w:rsidP="00C80926">
      <w:pPr>
        <w:ind w:left="720"/>
      </w:pPr>
      <w:r>
        <w:t xml:space="preserve">Thomas M. </w:t>
      </w:r>
      <w:r w:rsidRPr="00C80926">
        <w:t xml:space="preserve">Wickman, </w:t>
      </w:r>
      <w:r>
        <w:t>“</w:t>
      </w:r>
      <w:r w:rsidRPr="00C80926">
        <w:t>Snowshoe Country: An Environmental and Cultural History of Winter in the Early American Northeast,</w:t>
      </w:r>
      <w:r>
        <w:t>”</w:t>
      </w:r>
      <w:r w:rsidRPr="00C80926">
        <w:t xml:space="preserve"> </w:t>
      </w:r>
      <w:r w:rsidRPr="00C80926">
        <w:rPr>
          <w:i/>
          <w:iCs/>
        </w:rPr>
        <w:t>H-Environment Roundtable Reviews</w:t>
      </w:r>
      <w:r>
        <w:t xml:space="preserve"> </w:t>
      </w:r>
      <w:r w:rsidRPr="00C80926">
        <w:t>10</w:t>
      </w:r>
      <w:r>
        <w:t>,</w:t>
      </w:r>
      <w:r w:rsidRPr="00C80926">
        <w:t xml:space="preserve"> no. 10 (2020), 7–9.</w:t>
      </w:r>
      <w:r>
        <w:t xml:space="preserve"> </w:t>
      </w:r>
      <w:hyperlink r:id="rId11" w:history="1">
        <w:r w:rsidRPr="00290921">
          <w:rPr>
            <w:rStyle w:val="Hyperlink"/>
          </w:rPr>
          <w:t>https://networks.h-net.org/wickman-snowshoe-country-environmental-and-cultural-history-winter-early-american-northeast</w:t>
        </w:r>
      </w:hyperlink>
      <w:r>
        <w:t xml:space="preserve"> </w:t>
      </w:r>
    </w:p>
    <w:p w14:paraId="479AB42F" w14:textId="77777777" w:rsidR="00C80926" w:rsidRDefault="00C80926" w:rsidP="00705D11">
      <w:pPr>
        <w:ind w:left="720"/>
      </w:pPr>
    </w:p>
    <w:p w14:paraId="24BB4D70" w14:textId="573C83D7" w:rsidR="00953AB4" w:rsidRPr="00953AB4" w:rsidRDefault="00953AB4" w:rsidP="00705D11">
      <w:pPr>
        <w:ind w:left="720"/>
      </w:pPr>
      <w:r>
        <w:t xml:space="preserve">Lizzie </w:t>
      </w:r>
      <w:proofErr w:type="spellStart"/>
      <w:r>
        <w:t>Collingham</w:t>
      </w:r>
      <w:proofErr w:type="spellEnd"/>
      <w:r>
        <w:t xml:space="preserve">, </w:t>
      </w:r>
      <w:r>
        <w:rPr>
          <w:i/>
        </w:rPr>
        <w:t>The Taste of Empire: How Britain’s Quest for Food Shaped the Modern World</w:t>
      </w:r>
      <w:r>
        <w:t xml:space="preserve">. New York: Basic Books, 2017, </w:t>
      </w:r>
      <w:r>
        <w:rPr>
          <w:i/>
        </w:rPr>
        <w:t>Journal of British Studies</w:t>
      </w:r>
      <w:r>
        <w:t>, 57, no. 3 (July 2018): 603-604.</w:t>
      </w:r>
    </w:p>
    <w:p w14:paraId="409687BF" w14:textId="77777777" w:rsidR="00953AB4" w:rsidRDefault="00953AB4" w:rsidP="00705D11">
      <w:pPr>
        <w:ind w:left="720"/>
      </w:pPr>
    </w:p>
    <w:p w14:paraId="69E27DDB" w14:textId="77777777" w:rsidR="004166B1" w:rsidRPr="000C3928" w:rsidRDefault="004166B1" w:rsidP="00705D11">
      <w:pPr>
        <w:ind w:left="720"/>
      </w:pPr>
      <w:r>
        <w:t xml:space="preserve">William M. Kelso, </w:t>
      </w:r>
      <w:r>
        <w:rPr>
          <w:i/>
        </w:rPr>
        <w:t>Jamestown: The Truth Revealed</w:t>
      </w:r>
      <w:r w:rsidR="000C3928">
        <w:t xml:space="preserve">. Charlottesville: University of Virginia Press, 2017, </w:t>
      </w:r>
      <w:r w:rsidR="000C3928">
        <w:rPr>
          <w:i/>
        </w:rPr>
        <w:t>William and Mary Quarterly</w:t>
      </w:r>
      <w:r w:rsidR="000C3928">
        <w:t>, 75, no. 1 (January 2018): 174-78.</w:t>
      </w:r>
    </w:p>
    <w:p w14:paraId="310321BC" w14:textId="77777777" w:rsidR="004166B1" w:rsidRDefault="004166B1" w:rsidP="00705D11">
      <w:pPr>
        <w:ind w:left="720"/>
      </w:pPr>
    </w:p>
    <w:p w14:paraId="603207B4" w14:textId="77777777" w:rsidR="004166B1" w:rsidRPr="004166B1" w:rsidRDefault="004166B1" w:rsidP="00705D11">
      <w:pPr>
        <w:ind w:left="720"/>
      </w:pPr>
      <w:r>
        <w:t xml:space="preserve">David S. Shields, </w:t>
      </w:r>
      <w:r>
        <w:rPr>
          <w:i/>
        </w:rPr>
        <w:t>Southern Provisions: The Creation and Revival of a Cuisine</w:t>
      </w:r>
      <w:r>
        <w:t xml:space="preserve">. Chicago: University of Chicago Press, 2015, </w:t>
      </w:r>
      <w:r>
        <w:rPr>
          <w:i/>
        </w:rPr>
        <w:t>Early American Literature</w:t>
      </w:r>
      <w:r>
        <w:t>, 53, no. 1 (2018): 259-62.</w:t>
      </w:r>
    </w:p>
    <w:bookmarkEnd w:id="0"/>
    <w:p w14:paraId="7A5E7F7F" w14:textId="77777777" w:rsidR="004166B1" w:rsidRDefault="004166B1" w:rsidP="00705D11">
      <w:pPr>
        <w:ind w:left="720"/>
      </w:pPr>
    </w:p>
    <w:p w14:paraId="164E15B0" w14:textId="77777777" w:rsidR="00705D11" w:rsidRPr="00705D11" w:rsidRDefault="00705D11" w:rsidP="00705D11">
      <w:pPr>
        <w:ind w:left="720"/>
      </w:pPr>
      <w:r w:rsidRPr="00705D11">
        <w:t xml:space="preserve">Kelly L. Watson, </w:t>
      </w:r>
      <w:r w:rsidRPr="00705D11">
        <w:rPr>
          <w:i/>
        </w:rPr>
        <w:t>Insatiable Appetites: Imperial Encounters with Cannibals in the North Atlantic World</w:t>
      </w:r>
      <w:r w:rsidRPr="00705D11">
        <w:t xml:space="preserve">. New York and London: New York University Press, 2015, </w:t>
      </w:r>
      <w:r w:rsidRPr="00705D11">
        <w:rPr>
          <w:i/>
        </w:rPr>
        <w:t>Journal of Early Modern History</w:t>
      </w:r>
      <w:r w:rsidRPr="00705D11">
        <w:t>, 20 (2016): 449-502.</w:t>
      </w:r>
    </w:p>
    <w:p w14:paraId="4CA2BFCD" w14:textId="77777777" w:rsidR="00705D11" w:rsidRPr="00705D11" w:rsidRDefault="00705D11" w:rsidP="00705D11">
      <w:pPr>
        <w:ind w:left="720"/>
      </w:pPr>
    </w:p>
    <w:p w14:paraId="1AA50486" w14:textId="77777777" w:rsidR="00225A01" w:rsidRPr="00225A01" w:rsidRDefault="00225A01" w:rsidP="00225A01">
      <w:pPr>
        <w:ind w:left="720"/>
      </w:pPr>
      <w:r w:rsidRPr="00225A01">
        <w:t xml:space="preserve">Stephen Conway, </w:t>
      </w:r>
      <w:r w:rsidRPr="00553F57">
        <w:rPr>
          <w:i/>
        </w:rPr>
        <w:t>The American Revolutionary War</w:t>
      </w:r>
      <w:r w:rsidRPr="00225A01">
        <w:t xml:space="preserve">. New York: I. B. Taurus, 2013, </w:t>
      </w:r>
      <w:r w:rsidRPr="00553F57">
        <w:rPr>
          <w:i/>
        </w:rPr>
        <w:t>Journal for Eighteenth-Century Studies</w:t>
      </w:r>
      <w:r w:rsidRPr="00225A01">
        <w:t>, 37, no. 4 (December 2014): 601-02.</w:t>
      </w:r>
    </w:p>
    <w:p w14:paraId="47AB557B" w14:textId="77777777" w:rsidR="00CE09B4" w:rsidRDefault="00CE09B4" w:rsidP="00225A01">
      <w:pPr>
        <w:ind w:left="720"/>
      </w:pPr>
    </w:p>
    <w:p w14:paraId="12FB307E" w14:textId="77777777" w:rsidR="002A73A7" w:rsidRPr="002A73A7" w:rsidRDefault="002A73A7" w:rsidP="002A73A7">
      <w:pPr>
        <w:ind w:left="720"/>
      </w:pPr>
      <w:r w:rsidRPr="002A73A7">
        <w:t xml:space="preserve">Michael A. </w:t>
      </w:r>
      <w:proofErr w:type="spellStart"/>
      <w:r w:rsidRPr="002A73A7">
        <w:t>LaCombe</w:t>
      </w:r>
      <w:proofErr w:type="spellEnd"/>
      <w:r w:rsidRPr="002A73A7">
        <w:t xml:space="preserve">, </w:t>
      </w:r>
      <w:r w:rsidRPr="002A73A7">
        <w:rPr>
          <w:i/>
        </w:rPr>
        <w:t>Political Gastronomy: Food and Authority in the English Atlantic World</w:t>
      </w:r>
      <w:r w:rsidRPr="002A73A7">
        <w:t xml:space="preserve">. Philadelphia: University of Pennsylvania Press, 2012, </w:t>
      </w:r>
      <w:r w:rsidRPr="002A73A7">
        <w:rPr>
          <w:i/>
        </w:rPr>
        <w:t>Journal of Early Modern History</w:t>
      </w:r>
      <w:r w:rsidR="00432379">
        <w:t xml:space="preserve">, </w:t>
      </w:r>
      <w:r w:rsidR="004A12D8">
        <w:t>V</w:t>
      </w:r>
      <w:r w:rsidR="00432379">
        <w:t xml:space="preserve">ol. 18, </w:t>
      </w:r>
      <w:r w:rsidR="004A12D8">
        <w:t>I</w:t>
      </w:r>
      <w:r w:rsidR="00432379">
        <w:t>ssue 3 (2014): 305-08</w:t>
      </w:r>
      <w:r w:rsidRPr="002A73A7">
        <w:t>.</w:t>
      </w:r>
    </w:p>
    <w:p w14:paraId="49801F53" w14:textId="77777777" w:rsidR="002A73A7" w:rsidRPr="002A73A7" w:rsidRDefault="002A73A7" w:rsidP="0041420C">
      <w:pPr>
        <w:ind w:left="720"/>
        <w:rPr>
          <w:szCs w:val="24"/>
        </w:rPr>
      </w:pPr>
    </w:p>
    <w:p w14:paraId="533E8CEA" w14:textId="77777777" w:rsidR="0041420C" w:rsidRPr="00B61F5C" w:rsidRDefault="0041420C" w:rsidP="0041420C">
      <w:pPr>
        <w:ind w:left="720"/>
        <w:rPr>
          <w:szCs w:val="24"/>
        </w:rPr>
      </w:pPr>
      <w:r w:rsidRPr="00B61F5C">
        <w:rPr>
          <w:szCs w:val="24"/>
        </w:rPr>
        <w:t xml:space="preserve">Blandine </w:t>
      </w:r>
      <w:proofErr w:type="spellStart"/>
      <w:r w:rsidRPr="00B61F5C">
        <w:rPr>
          <w:szCs w:val="24"/>
        </w:rPr>
        <w:t>Vié</w:t>
      </w:r>
      <w:proofErr w:type="spellEnd"/>
      <w:r w:rsidRPr="00B61F5C">
        <w:rPr>
          <w:szCs w:val="24"/>
        </w:rPr>
        <w:t xml:space="preserve">, </w:t>
      </w:r>
      <w:r w:rsidRPr="00B61F5C">
        <w:rPr>
          <w:i/>
          <w:szCs w:val="24"/>
        </w:rPr>
        <w:t>Testicles: Balls in Cooking and Culture</w:t>
      </w:r>
      <w:r w:rsidRPr="00B61F5C">
        <w:rPr>
          <w:szCs w:val="24"/>
        </w:rPr>
        <w:t xml:space="preserve">, trans. Giles </w:t>
      </w:r>
      <w:proofErr w:type="spellStart"/>
      <w:r w:rsidRPr="00B61F5C">
        <w:rPr>
          <w:szCs w:val="24"/>
        </w:rPr>
        <w:t>MacDonogh</w:t>
      </w:r>
      <w:proofErr w:type="spellEnd"/>
      <w:r w:rsidRPr="00B61F5C">
        <w:rPr>
          <w:szCs w:val="24"/>
        </w:rPr>
        <w:t xml:space="preserve">. Prospect Books, 2011, </w:t>
      </w:r>
      <w:r w:rsidRPr="00B61F5C">
        <w:rPr>
          <w:i/>
          <w:szCs w:val="24"/>
        </w:rPr>
        <w:t>Food, Culture and Society</w:t>
      </w:r>
      <w:r w:rsidRPr="00B61F5C">
        <w:rPr>
          <w:szCs w:val="24"/>
        </w:rPr>
        <w:t>, Vol. 15, Issue 3 (September 2012)</w:t>
      </w:r>
      <w:r w:rsidR="00225A01">
        <w:rPr>
          <w:szCs w:val="24"/>
        </w:rPr>
        <w:t>:</w:t>
      </w:r>
      <w:r w:rsidRPr="00B61F5C">
        <w:rPr>
          <w:szCs w:val="24"/>
        </w:rPr>
        <w:t xml:space="preserve"> 520-22.</w:t>
      </w:r>
    </w:p>
    <w:p w14:paraId="21B0DE14" w14:textId="77777777" w:rsidR="0041420C" w:rsidRPr="00B61F5C" w:rsidRDefault="0041420C" w:rsidP="0041420C">
      <w:pPr>
        <w:ind w:left="720"/>
        <w:rPr>
          <w:szCs w:val="24"/>
        </w:rPr>
      </w:pPr>
    </w:p>
    <w:p w14:paraId="19445C6A" w14:textId="77777777" w:rsidR="002A73A7" w:rsidRDefault="002A73A7" w:rsidP="002A73A7">
      <w:pPr>
        <w:ind w:left="720"/>
        <w:rPr>
          <w:szCs w:val="24"/>
        </w:rPr>
      </w:pPr>
      <w:r w:rsidRPr="00B61F5C">
        <w:rPr>
          <w:szCs w:val="24"/>
        </w:rPr>
        <w:t xml:space="preserve">Sidney W. </w:t>
      </w:r>
      <w:proofErr w:type="spellStart"/>
      <w:r w:rsidRPr="00B61F5C">
        <w:rPr>
          <w:szCs w:val="24"/>
        </w:rPr>
        <w:t>Mintz</w:t>
      </w:r>
      <w:proofErr w:type="spellEnd"/>
      <w:r w:rsidRPr="00B61F5C">
        <w:rPr>
          <w:szCs w:val="24"/>
        </w:rPr>
        <w:t xml:space="preserve">, </w:t>
      </w:r>
      <w:r w:rsidRPr="00B61F5C">
        <w:rPr>
          <w:i/>
          <w:szCs w:val="24"/>
        </w:rPr>
        <w:t>Three Ancient Colonies: Caribbean Themes and Variations</w:t>
      </w:r>
      <w:r w:rsidRPr="00B61F5C">
        <w:rPr>
          <w:szCs w:val="24"/>
        </w:rPr>
        <w:t xml:space="preserve">. Cambridge: Harvard University Press, 2010, </w:t>
      </w:r>
      <w:r w:rsidRPr="00B61F5C">
        <w:rPr>
          <w:i/>
          <w:szCs w:val="24"/>
        </w:rPr>
        <w:t>The Southern Historian</w:t>
      </w:r>
      <w:r>
        <w:rPr>
          <w:szCs w:val="24"/>
        </w:rPr>
        <w:t>, vol. 33 (Spring 2012): 66-68.</w:t>
      </w:r>
      <w:r w:rsidRPr="00B61F5C">
        <w:rPr>
          <w:szCs w:val="24"/>
        </w:rPr>
        <w:t xml:space="preserve"> </w:t>
      </w:r>
    </w:p>
    <w:p w14:paraId="6E9A1C5B" w14:textId="77777777" w:rsidR="002A73A7" w:rsidRPr="00B61F5C" w:rsidRDefault="002A73A7" w:rsidP="002A73A7">
      <w:pPr>
        <w:ind w:left="720"/>
        <w:rPr>
          <w:szCs w:val="24"/>
        </w:rPr>
      </w:pPr>
    </w:p>
    <w:p w14:paraId="293EC4B3" w14:textId="77777777" w:rsidR="0041420C" w:rsidRDefault="0041420C" w:rsidP="0041420C">
      <w:pPr>
        <w:ind w:left="720"/>
        <w:rPr>
          <w:szCs w:val="24"/>
        </w:rPr>
      </w:pPr>
      <w:r w:rsidRPr="00B61F5C">
        <w:rPr>
          <w:szCs w:val="24"/>
        </w:rPr>
        <w:t xml:space="preserve">Charlotte </w:t>
      </w:r>
      <w:proofErr w:type="spellStart"/>
      <w:r w:rsidRPr="00B61F5C">
        <w:rPr>
          <w:szCs w:val="24"/>
        </w:rPr>
        <w:t>Coté</w:t>
      </w:r>
      <w:proofErr w:type="spellEnd"/>
      <w:r w:rsidRPr="00B61F5C">
        <w:rPr>
          <w:szCs w:val="24"/>
        </w:rPr>
        <w:t xml:space="preserve">, </w:t>
      </w:r>
      <w:r w:rsidRPr="00B61F5C">
        <w:rPr>
          <w:i/>
          <w:szCs w:val="24"/>
        </w:rPr>
        <w:t>Spirits of Our Whaling Ancestors: Revitalizing Makah and Nuu-chah-nulth Traditions</w:t>
      </w:r>
      <w:r w:rsidRPr="00B61F5C">
        <w:rPr>
          <w:szCs w:val="24"/>
        </w:rPr>
        <w:t xml:space="preserve">. Seattle: University of Washington Press, </w:t>
      </w:r>
      <w:proofErr w:type="spellStart"/>
      <w:r w:rsidRPr="00B61F5C">
        <w:rPr>
          <w:szCs w:val="24"/>
        </w:rPr>
        <w:t>Capell</w:t>
      </w:r>
      <w:proofErr w:type="spellEnd"/>
      <w:r w:rsidRPr="00B61F5C">
        <w:rPr>
          <w:szCs w:val="24"/>
        </w:rPr>
        <w:t xml:space="preserve"> Family Book series, 2010, </w:t>
      </w:r>
      <w:r w:rsidRPr="00B61F5C">
        <w:rPr>
          <w:i/>
          <w:szCs w:val="24"/>
        </w:rPr>
        <w:t>Pacific Northwest Quarterly</w:t>
      </w:r>
      <w:r w:rsidRPr="00B61F5C">
        <w:rPr>
          <w:szCs w:val="24"/>
        </w:rPr>
        <w:t xml:space="preserve">, Vol. 102, No. 1 (Winter 2010/2011): 45. </w:t>
      </w:r>
    </w:p>
    <w:p w14:paraId="680CC165" w14:textId="77777777" w:rsidR="0041420C" w:rsidRPr="00B61F5C" w:rsidRDefault="0041420C" w:rsidP="0041420C">
      <w:pPr>
        <w:ind w:left="720"/>
        <w:rPr>
          <w:szCs w:val="24"/>
        </w:rPr>
      </w:pPr>
    </w:p>
    <w:p w14:paraId="4C642CA3" w14:textId="77777777" w:rsidR="0041420C" w:rsidRPr="00B61F5C" w:rsidRDefault="0041420C" w:rsidP="0041420C">
      <w:pPr>
        <w:rPr>
          <w:szCs w:val="24"/>
        </w:rPr>
      </w:pPr>
      <w:r w:rsidRPr="00B61F5C">
        <w:rPr>
          <w:szCs w:val="24"/>
        </w:rPr>
        <w:t>Encyclopedia Entries</w:t>
      </w:r>
    </w:p>
    <w:p w14:paraId="3A11471A" w14:textId="77777777" w:rsidR="0041420C" w:rsidRPr="00B61F5C" w:rsidRDefault="0041420C" w:rsidP="0041420C">
      <w:pPr>
        <w:rPr>
          <w:szCs w:val="24"/>
        </w:rPr>
      </w:pPr>
    </w:p>
    <w:p w14:paraId="43E17AC6" w14:textId="77777777" w:rsidR="0041420C" w:rsidRPr="00B61F5C" w:rsidRDefault="0041420C" w:rsidP="000636FC">
      <w:pPr>
        <w:ind w:left="720"/>
        <w:rPr>
          <w:szCs w:val="24"/>
        </w:rPr>
      </w:pPr>
      <w:r w:rsidRPr="00B61F5C">
        <w:rPr>
          <w:szCs w:val="24"/>
        </w:rPr>
        <w:t xml:space="preserve">“Jamestown,” in Andrew F. Smith, ed., </w:t>
      </w:r>
      <w:r w:rsidRPr="00B61F5C">
        <w:rPr>
          <w:i/>
          <w:szCs w:val="24"/>
        </w:rPr>
        <w:t>The Oxford Encyclopedia of Food and Drink in America</w:t>
      </w:r>
      <w:r w:rsidRPr="00B61F5C">
        <w:rPr>
          <w:szCs w:val="24"/>
        </w:rPr>
        <w:t>, 2</w:t>
      </w:r>
      <w:r w:rsidRPr="00B61F5C">
        <w:rPr>
          <w:szCs w:val="24"/>
          <w:vertAlign w:val="superscript"/>
        </w:rPr>
        <w:t>nd</w:t>
      </w:r>
      <w:r w:rsidRPr="00B61F5C">
        <w:rPr>
          <w:szCs w:val="24"/>
        </w:rPr>
        <w:t xml:space="preserve"> edition. Oxford University Press</w:t>
      </w:r>
      <w:r w:rsidR="009F0E7F">
        <w:rPr>
          <w:szCs w:val="24"/>
        </w:rPr>
        <w:t>,</w:t>
      </w:r>
      <w:r w:rsidRPr="00B61F5C">
        <w:rPr>
          <w:szCs w:val="24"/>
        </w:rPr>
        <w:t xml:space="preserve"> 201</w:t>
      </w:r>
      <w:r w:rsidR="000636FC">
        <w:rPr>
          <w:szCs w:val="24"/>
        </w:rPr>
        <w:t>3</w:t>
      </w:r>
      <w:r w:rsidRPr="00B61F5C">
        <w:rPr>
          <w:szCs w:val="24"/>
        </w:rPr>
        <w:t xml:space="preserve">. </w:t>
      </w:r>
    </w:p>
    <w:p w14:paraId="3C2FDEF6" w14:textId="77777777" w:rsidR="0041420C" w:rsidRPr="00B61F5C" w:rsidRDefault="0041420C" w:rsidP="0041420C">
      <w:pPr>
        <w:ind w:left="720"/>
        <w:rPr>
          <w:szCs w:val="24"/>
        </w:rPr>
      </w:pPr>
    </w:p>
    <w:p w14:paraId="138965D3" w14:textId="77777777"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r w:rsidRPr="00B61F5C">
        <w:rPr>
          <w:bCs/>
          <w:szCs w:val="24"/>
        </w:rPr>
        <w:t>Other Publications and Writing Experience</w:t>
      </w:r>
    </w:p>
    <w:p w14:paraId="19141D0E" w14:textId="77777777"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p>
    <w:p w14:paraId="33AB6DEA" w14:textId="77777777" w:rsidR="00354A07" w:rsidRPr="00F77C03" w:rsidRDefault="00354A07"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Blogger, </w:t>
      </w:r>
      <w:r>
        <w:rPr>
          <w:bCs/>
          <w:i/>
          <w:szCs w:val="24"/>
        </w:rPr>
        <w:t>The Junto: A Group Blog on Early American History</w:t>
      </w:r>
      <w:r>
        <w:rPr>
          <w:bCs/>
          <w:szCs w:val="24"/>
        </w:rPr>
        <w:t xml:space="preserve">, December 2012-present. Available online:  </w:t>
      </w:r>
      <w:r w:rsidRPr="00F77C03">
        <w:rPr>
          <w:bCs/>
          <w:szCs w:val="24"/>
        </w:rPr>
        <w:t>http://earlyamericanists.com/</w:t>
      </w:r>
    </w:p>
    <w:p w14:paraId="52A47CF4" w14:textId="77777777" w:rsidR="00354A07" w:rsidRDefault="00354A07"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0B5A7968" w14:textId="77777777" w:rsidR="00C66943" w:rsidRPr="00C66943" w:rsidRDefault="00C66943"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w:t>
      </w:r>
      <w:proofErr w:type="spellStart"/>
      <w:r>
        <w:rPr>
          <w:bCs/>
          <w:szCs w:val="24"/>
        </w:rPr>
        <w:t>FoodNotes</w:t>
      </w:r>
      <w:proofErr w:type="spellEnd"/>
      <w:r>
        <w:rPr>
          <w:bCs/>
          <w:szCs w:val="24"/>
        </w:rPr>
        <w:t xml:space="preserve">: Cheap Eats in Graduate School (and Beyond),” </w:t>
      </w:r>
      <w:r>
        <w:rPr>
          <w:bCs/>
          <w:i/>
          <w:szCs w:val="24"/>
        </w:rPr>
        <w:t>The Chronicle of Higher Education</w:t>
      </w:r>
      <w:r>
        <w:rPr>
          <w:bCs/>
          <w:szCs w:val="24"/>
        </w:rPr>
        <w:t>, October 11, 2017.</w:t>
      </w:r>
    </w:p>
    <w:p w14:paraId="28F03950" w14:textId="77777777" w:rsidR="00C66943" w:rsidRDefault="00C66943"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22D38430" w14:textId="77777777" w:rsidR="009A3EFA" w:rsidRDefault="009A3EFA"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w:t>
      </w:r>
      <w:proofErr w:type="spellStart"/>
      <w:r>
        <w:rPr>
          <w:bCs/>
          <w:szCs w:val="24"/>
        </w:rPr>
        <w:t>FoodNotes</w:t>
      </w:r>
      <w:proofErr w:type="spellEnd"/>
      <w:r>
        <w:rPr>
          <w:bCs/>
          <w:szCs w:val="24"/>
        </w:rPr>
        <w:t xml:space="preserve">: Eating Like an Immigrant,” </w:t>
      </w:r>
      <w:r>
        <w:rPr>
          <w:bCs/>
          <w:i/>
          <w:szCs w:val="24"/>
        </w:rPr>
        <w:t>The Chronicle of Higher Education</w:t>
      </w:r>
      <w:r>
        <w:rPr>
          <w:bCs/>
          <w:szCs w:val="24"/>
        </w:rPr>
        <w:t>, July 5, 2017.</w:t>
      </w:r>
    </w:p>
    <w:p w14:paraId="2782DBEA" w14:textId="77777777" w:rsidR="009A3EFA" w:rsidRDefault="009A3EFA"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623B5581" w14:textId="77777777" w:rsidR="009A3EFA" w:rsidRDefault="009A3EFA"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w:t>
      </w:r>
      <w:proofErr w:type="spellStart"/>
      <w:r>
        <w:rPr>
          <w:bCs/>
          <w:szCs w:val="24"/>
        </w:rPr>
        <w:t>Foodnotes</w:t>
      </w:r>
      <w:proofErr w:type="spellEnd"/>
      <w:r>
        <w:rPr>
          <w:bCs/>
          <w:szCs w:val="24"/>
        </w:rPr>
        <w:t xml:space="preserve">: Women’s Food Studies 101,” </w:t>
      </w:r>
      <w:r>
        <w:rPr>
          <w:bCs/>
          <w:i/>
          <w:szCs w:val="24"/>
        </w:rPr>
        <w:t>The Chronicle of Higher Education</w:t>
      </w:r>
      <w:r>
        <w:rPr>
          <w:bCs/>
          <w:szCs w:val="24"/>
        </w:rPr>
        <w:t>, May 24, 2017.</w:t>
      </w:r>
    </w:p>
    <w:p w14:paraId="194C2A3B" w14:textId="77777777" w:rsidR="009A3EFA" w:rsidRDefault="009A3EFA"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19FCD049" w14:textId="77777777" w:rsidR="009A3EFA" w:rsidRPr="009A3EFA" w:rsidRDefault="009A3EFA"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“Lost and Found in Revisions,” </w:t>
      </w:r>
      <w:r>
        <w:rPr>
          <w:bCs/>
          <w:i/>
          <w:szCs w:val="24"/>
        </w:rPr>
        <w:t>The Chronicle of Higher Education</w:t>
      </w:r>
      <w:r>
        <w:rPr>
          <w:bCs/>
          <w:szCs w:val="24"/>
        </w:rPr>
        <w:t>, March 1, 2017.</w:t>
      </w:r>
    </w:p>
    <w:p w14:paraId="12CF3280" w14:textId="77777777" w:rsidR="009A3EFA" w:rsidRDefault="009A3EFA"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31D111E5" w14:textId="77777777" w:rsidR="00A265ED" w:rsidRPr="00A265ED" w:rsidRDefault="00A265ED"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“Impostor Syndrome is Definitely a Thing,” </w:t>
      </w:r>
      <w:r>
        <w:rPr>
          <w:bCs/>
          <w:i/>
          <w:szCs w:val="24"/>
        </w:rPr>
        <w:t>The Chronicle of Higher Education</w:t>
      </w:r>
      <w:r>
        <w:rPr>
          <w:bCs/>
          <w:szCs w:val="24"/>
        </w:rPr>
        <w:t>, November 16, 2016.</w:t>
      </w:r>
    </w:p>
    <w:p w14:paraId="3CA85D47" w14:textId="77777777" w:rsidR="00A265ED" w:rsidRDefault="00A265ED"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220F3387" w14:textId="77777777" w:rsidR="004749D6" w:rsidRPr="004749D6" w:rsidRDefault="004749D6"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4749D6">
        <w:rPr>
          <w:bCs/>
          <w:szCs w:val="24"/>
        </w:rPr>
        <w:t xml:space="preserve">“A Letter to Past Graduate Student Me,” </w:t>
      </w:r>
      <w:r w:rsidRPr="004749D6">
        <w:rPr>
          <w:bCs/>
          <w:i/>
          <w:szCs w:val="24"/>
        </w:rPr>
        <w:t>The Chronicle of Higher Education</w:t>
      </w:r>
      <w:r w:rsidRPr="004749D6">
        <w:rPr>
          <w:bCs/>
          <w:szCs w:val="24"/>
        </w:rPr>
        <w:t xml:space="preserve">, June 22, 2016. </w:t>
      </w:r>
    </w:p>
    <w:p w14:paraId="3C388781" w14:textId="77777777" w:rsidR="004749D6" w:rsidRPr="004749D6" w:rsidRDefault="004749D6"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5FB321F3" w14:textId="77777777" w:rsidR="004749D6" w:rsidRPr="004749D6" w:rsidRDefault="004749D6"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4749D6">
        <w:rPr>
          <w:bCs/>
          <w:szCs w:val="24"/>
        </w:rPr>
        <w:t xml:space="preserve">“Revising the Terrible, Horrible, No Good, Very Bad Dissertation,” </w:t>
      </w:r>
      <w:r w:rsidRPr="004749D6">
        <w:rPr>
          <w:bCs/>
          <w:i/>
          <w:szCs w:val="24"/>
        </w:rPr>
        <w:t>The Chronicle of Higher Education</w:t>
      </w:r>
      <w:r w:rsidRPr="004749D6">
        <w:rPr>
          <w:bCs/>
          <w:szCs w:val="24"/>
        </w:rPr>
        <w:t>, March 28, 2016.</w:t>
      </w:r>
    </w:p>
    <w:p w14:paraId="762A490E" w14:textId="77777777" w:rsidR="004749D6" w:rsidRPr="004749D6" w:rsidRDefault="004749D6"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4F419FDC" w14:textId="77777777" w:rsidR="004749D6" w:rsidRPr="004749D6" w:rsidRDefault="004749D6"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4749D6">
        <w:rPr>
          <w:bCs/>
          <w:szCs w:val="24"/>
        </w:rPr>
        <w:t xml:space="preserve">“The Job Market Across the Pond,” </w:t>
      </w:r>
      <w:r w:rsidRPr="004749D6">
        <w:rPr>
          <w:bCs/>
          <w:i/>
          <w:szCs w:val="24"/>
        </w:rPr>
        <w:t>The Chronicle of Higher Education</w:t>
      </w:r>
      <w:r w:rsidRPr="004749D6">
        <w:rPr>
          <w:bCs/>
          <w:szCs w:val="24"/>
        </w:rPr>
        <w:t>, January 27, 2016.</w:t>
      </w:r>
    </w:p>
    <w:p w14:paraId="239EABD7" w14:textId="77777777" w:rsidR="004749D6" w:rsidRPr="004749D6" w:rsidRDefault="004749D6"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193326AF" w14:textId="77777777" w:rsidR="004749D6" w:rsidRPr="004749D6" w:rsidRDefault="004749D6"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4749D6">
        <w:rPr>
          <w:bCs/>
          <w:szCs w:val="24"/>
        </w:rPr>
        <w:t xml:space="preserve">“Why Your Department Needs Social Media,” </w:t>
      </w:r>
      <w:r w:rsidRPr="004749D6">
        <w:rPr>
          <w:bCs/>
          <w:i/>
          <w:szCs w:val="24"/>
        </w:rPr>
        <w:t>The Chronicle of Higher Education</w:t>
      </w:r>
      <w:r w:rsidRPr="004749D6">
        <w:rPr>
          <w:bCs/>
          <w:szCs w:val="24"/>
        </w:rPr>
        <w:t>, August 31, 2015.</w:t>
      </w:r>
    </w:p>
    <w:p w14:paraId="5A5FB74D" w14:textId="77777777" w:rsidR="004749D6" w:rsidRDefault="004749D6"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4749D6">
        <w:rPr>
          <w:bCs/>
          <w:szCs w:val="24"/>
        </w:rPr>
        <w:t xml:space="preserve"> </w:t>
      </w:r>
    </w:p>
    <w:p w14:paraId="2507F9DD" w14:textId="77777777" w:rsidR="00504025" w:rsidRPr="000E2EBB" w:rsidRDefault="00504025" w:rsidP="004749D6">
      <w:pPr>
        <w:tabs>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“Of Cannibals and Conferences,” </w:t>
      </w:r>
      <w:r>
        <w:rPr>
          <w:bCs/>
          <w:i/>
          <w:szCs w:val="24"/>
        </w:rPr>
        <w:t>The Chronicle of Higher Education</w:t>
      </w:r>
      <w:r w:rsidR="004012EB">
        <w:rPr>
          <w:bCs/>
          <w:szCs w:val="24"/>
        </w:rPr>
        <w:t>, August 10, 2015</w:t>
      </w:r>
      <w:r>
        <w:rPr>
          <w:bCs/>
          <w:szCs w:val="24"/>
        </w:rPr>
        <w:t>.</w:t>
      </w:r>
    </w:p>
    <w:p w14:paraId="3E09548C" w14:textId="77777777" w:rsidR="00504025" w:rsidRDefault="00504025" w:rsidP="005040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 </w:t>
      </w:r>
    </w:p>
    <w:p w14:paraId="06FD60B8" w14:textId="77777777" w:rsidR="00BF742C" w:rsidRPr="00BF742C" w:rsidRDefault="00BF742C" w:rsidP="0050402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“My First Faculty Summer,” </w:t>
      </w:r>
      <w:r>
        <w:rPr>
          <w:bCs/>
          <w:i/>
          <w:szCs w:val="24"/>
        </w:rPr>
        <w:t>The Chronicle of Higher Education</w:t>
      </w:r>
      <w:r>
        <w:rPr>
          <w:bCs/>
          <w:szCs w:val="24"/>
        </w:rPr>
        <w:t>, August 27, 2014.</w:t>
      </w:r>
    </w:p>
    <w:p w14:paraId="41742EDD" w14:textId="77777777" w:rsidR="00BF742C" w:rsidRDefault="00BF742C"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21369AB8" w14:textId="77777777" w:rsidR="002D4A14" w:rsidRPr="002D4A14" w:rsidRDefault="002D4A14"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“My First Year of Teaching,” </w:t>
      </w:r>
      <w:r>
        <w:rPr>
          <w:bCs/>
          <w:i/>
          <w:szCs w:val="24"/>
        </w:rPr>
        <w:t>The Chronicle of Higher Education</w:t>
      </w:r>
      <w:r>
        <w:rPr>
          <w:bCs/>
          <w:szCs w:val="24"/>
        </w:rPr>
        <w:t>, April 14, 2014.</w:t>
      </w:r>
    </w:p>
    <w:p w14:paraId="46DA54CB" w14:textId="77777777" w:rsidR="002D4A14" w:rsidRDefault="002D4A14" w:rsidP="00354A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40F3C251" w14:textId="77777777" w:rsidR="00A40FDE" w:rsidRPr="009E0929" w:rsidRDefault="00A40FDE" w:rsidP="00A40F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“The Simple Gets Complicated in an Overseas Move,” </w:t>
      </w:r>
      <w:r>
        <w:rPr>
          <w:bCs/>
          <w:i/>
          <w:iCs/>
          <w:szCs w:val="24"/>
        </w:rPr>
        <w:t>The Chronicle of Higher Education</w:t>
      </w:r>
      <w:r>
        <w:rPr>
          <w:bCs/>
          <w:szCs w:val="24"/>
        </w:rPr>
        <w:t>, November 4, 2013.</w:t>
      </w:r>
    </w:p>
    <w:p w14:paraId="62727DB5" w14:textId="77777777" w:rsidR="00A40FDE" w:rsidRDefault="00A40FDE" w:rsidP="00A40F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 </w:t>
      </w:r>
    </w:p>
    <w:p w14:paraId="5D4D7240" w14:textId="77777777" w:rsidR="00CF7E12" w:rsidRPr="00377DDA" w:rsidRDefault="00CF7E12" w:rsidP="00A40F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lastRenderedPageBreak/>
        <w:t xml:space="preserve">“Adventures in Visa Land,” </w:t>
      </w:r>
      <w:r>
        <w:rPr>
          <w:bCs/>
          <w:i/>
          <w:iCs/>
          <w:szCs w:val="24"/>
        </w:rPr>
        <w:t>The Chronicle of Higher Education</w:t>
      </w:r>
      <w:r>
        <w:rPr>
          <w:bCs/>
          <w:szCs w:val="24"/>
        </w:rPr>
        <w:t>, September 23, 2013, Advice.</w:t>
      </w:r>
    </w:p>
    <w:p w14:paraId="7F24F7DC" w14:textId="77777777" w:rsidR="00CF7E12" w:rsidRDefault="00CF7E12" w:rsidP="00CF7E1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4845A15E" w14:textId="77777777" w:rsidR="00354A07" w:rsidRPr="00354A07" w:rsidRDefault="00354A07" w:rsidP="00CF7E1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“In Defense of Stuff,” </w:t>
      </w:r>
      <w:r>
        <w:rPr>
          <w:bCs/>
          <w:i/>
          <w:szCs w:val="24"/>
        </w:rPr>
        <w:t>The Chronicle of Higher Education</w:t>
      </w:r>
      <w:r>
        <w:rPr>
          <w:bCs/>
          <w:szCs w:val="24"/>
        </w:rPr>
        <w:t>, June 3, 2013, Advice.</w:t>
      </w:r>
    </w:p>
    <w:p w14:paraId="324C6319" w14:textId="77777777" w:rsidR="00354A07" w:rsidRDefault="00354A07" w:rsidP="005A69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378288A7" w14:textId="77777777" w:rsidR="005A69EC" w:rsidRPr="00280C14" w:rsidRDefault="005A69EC" w:rsidP="005A69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“A Mess of Edits,” </w:t>
      </w:r>
      <w:r>
        <w:rPr>
          <w:bCs/>
          <w:i/>
          <w:szCs w:val="24"/>
        </w:rPr>
        <w:t>The Chronicle of Higher Education</w:t>
      </w:r>
      <w:r>
        <w:rPr>
          <w:bCs/>
          <w:szCs w:val="24"/>
        </w:rPr>
        <w:t>, December 19, 2012, Advice.</w:t>
      </w:r>
    </w:p>
    <w:p w14:paraId="25C14EF4" w14:textId="77777777" w:rsidR="005A69EC" w:rsidRDefault="005A69E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03FEA9C8" w14:textId="77777777" w:rsidR="005A69EC" w:rsidRPr="00280C14" w:rsidRDefault="00354A07" w:rsidP="005A69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Pr>
          <w:bCs/>
          <w:szCs w:val="24"/>
        </w:rPr>
        <w:t xml:space="preserve"> </w:t>
      </w:r>
      <w:r w:rsidR="005A69EC">
        <w:rPr>
          <w:bCs/>
          <w:szCs w:val="24"/>
        </w:rPr>
        <w:t xml:space="preserve">“Death By Chamomile?: The Alimentary End of Henry Granville </w:t>
      </w:r>
      <w:proofErr w:type="spellStart"/>
      <w:r w:rsidR="005A69EC">
        <w:rPr>
          <w:bCs/>
          <w:szCs w:val="24"/>
        </w:rPr>
        <w:t>Naimbana</w:t>
      </w:r>
      <w:proofErr w:type="spellEnd"/>
      <w:r w:rsidR="005A69EC">
        <w:rPr>
          <w:bCs/>
          <w:szCs w:val="24"/>
        </w:rPr>
        <w:t xml:space="preserve">,” in the inaugural issue of </w:t>
      </w:r>
      <w:r w:rsidR="005A69EC">
        <w:rPr>
          <w:bCs/>
          <w:i/>
          <w:szCs w:val="24"/>
        </w:rPr>
        <w:t>The Appendix: A New Journal of Narrative and Experimental History</w:t>
      </w:r>
      <w:r w:rsidR="005A69EC">
        <w:rPr>
          <w:bCs/>
          <w:szCs w:val="24"/>
        </w:rPr>
        <w:t>, vol. 1, no. 1 (December 2012)</w:t>
      </w:r>
      <w:r w:rsidR="007F3E16">
        <w:rPr>
          <w:bCs/>
          <w:szCs w:val="24"/>
        </w:rPr>
        <w:t>: 43-47</w:t>
      </w:r>
      <w:r w:rsidR="005A69EC">
        <w:rPr>
          <w:bCs/>
          <w:szCs w:val="24"/>
        </w:rPr>
        <w:t>.</w:t>
      </w:r>
    </w:p>
    <w:p w14:paraId="5BC4078A"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0A622795"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B61F5C">
        <w:rPr>
          <w:bCs/>
          <w:szCs w:val="24"/>
        </w:rPr>
        <w:t xml:space="preserve">“Robots, Aquatics, and the History Classroom,” </w:t>
      </w:r>
      <w:r w:rsidRPr="00B61F5C">
        <w:rPr>
          <w:bCs/>
          <w:i/>
          <w:szCs w:val="24"/>
        </w:rPr>
        <w:t>The Chronicle of Higher Education</w:t>
      </w:r>
      <w:r w:rsidRPr="00B61F5C">
        <w:rPr>
          <w:bCs/>
          <w:szCs w:val="24"/>
        </w:rPr>
        <w:t>, May 30, 2012, Advice.</w:t>
      </w:r>
    </w:p>
    <w:p w14:paraId="72952890"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5F42074F"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B61F5C">
        <w:rPr>
          <w:bCs/>
          <w:szCs w:val="24"/>
        </w:rPr>
        <w:t xml:space="preserve">“My Terrible, Horrible, No Good, Very Bad Dissertation,” </w:t>
      </w:r>
      <w:r w:rsidRPr="00B61F5C">
        <w:rPr>
          <w:bCs/>
          <w:i/>
          <w:szCs w:val="24"/>
        </w:rPr>
        <w:t>The Chronicle of Higher Education</w:t>
      </w:r>
      <w:r w:rsidRPr="00B61F5C">
        <w:rPr>
          <w:bCs/>
          <w:szCs w:val="24"/>
        </w:rPr>
        <w:t>, April 8, 2012, Advice.</w:t>
      </w:r>
    </w:p>
    <w:p w14:paraId="031F4A3A"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626F5574"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B61F5C">
        <w:rPr>
          <w:bCs/>
          <w:szCs w:val="24"/>
        </w:rPr>
        <w:t xml:space="preserve">“Grand Applications,” </w:t>
      </w:r>
      <w:r w:rsidRPr="00B61F5C">
        <w:rPr>
          <w:bCs/>
          <w:i/>
          <w:szCs w:val="24"/>
        </w:rPr>
        <w:t>The Chronicle of Higher Education</w:t>
      </w:r>
      <w:r w:rsidRPr="00B61F5C">
        <w:rPr>
          <w:bCs/>
          <w:szCs w:val="24"/>
        </w:rPr>
        <w:t xml:space="preserve">, February 5, 2012, Advice. </w:t>
      </w:r>
    </w:p>
    <w:p w14:paraId="642E40CC"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5D78B40A"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B61F5C">
        <w:rPr>
          <w:bCs/>
          <w:szCs w:val="24"/>
        </w:rPr>
        <w:t xml:space="preserve">“A Year of Dissertation Research on the Road,” </w:t>
      </w:r>
      <w:r w:rsidRPr="00B61F5C">
        <w:rPr>
          <w:bCs/>
          <w:i/>
          <w:szCs w:val="24"/>
        </w:rPr>
        <w:t>The Chronicle of Higher Education</w:t>
      </w:r>
      <w:r w:rsidRPr="00B61F5C">
        <w:rPr>
          <w:bCs/>
          <w:szCs w:val="24"/>
        </w:rPr>
        <w:t xml:space="preserve">, September 26, 2011, Advice. </w:t>
      </w:r>
    </w:p>
    <w:p w14:paraId="7A9FCCFB"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5F87A1DB"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B61F5C">
        <w:rPr>
          <w:bCs/>
          <w:szCs w:val="24"/>
        </w:rPr>
        <w:t xml:space="preserve">“On Becoming Cannibal Girl,” </w:t>
      </w:r>
      <w:r w:rsidRPr="00B61F5C">
        <w:rPr>
          <w:bCs/>
          <w:i/>
          <w:szCs w:val="24"/>
        </w:rPr>
        <w:t>The Chronicle of Higher Education</w:t>
      </w:r>
      <w:r w:rsidRPr="00B61F5C">
        <w:rPr>
          <w:bCs/>
          <w:szCs w:val="24"/>
        </w:rPr>
        <w:t xml:space="preserve">, July 21, 2011, Advice. </w:t>
      </w:r>
    </w:p>
    <w:p w14:paraId="71594551"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08C530CF"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B61F5C">
        <w:rPr>
          <w:bCs/>
          <w:szCs w:val="24"/>
        </w:rPr>
        <w:t xml:space="preserve">“Food and Sanity in Graduate School,” </w:t>
      </w:r>
      <w:r w:rsidRPr="00B61F5C">
        <w:rPr>
          <w:bCs/>
          <w:i/>
          <w:szCs w:val="24"/>
        </w:rPr>
        <w:t>The Chronicle of Higher Education</w:t>
      </w:r>
      <w:r w:rsidRPr="00B61F5C">
        <w:rPr>
          <w:bCs/>
          <w:szCs w:val="24"/>
        </w:rPr>
        <w:t xml:space="preserve">, April 4, 2011, Advice. </w:t>
      </w:r>
    </w:p>
    <w:p w14:paraId="0FEE3CC2"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419DA3DC"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B61F5C">
        <w:rPr>
          <w:bCs/>
          <w:szCs w:val="24"/>
        </w:rPr>
        <w:t xml:space="preserve">“Eating on the Road to the Archives,” </w:t>
      </w:r>
      <w:r w:rsidRPr="00B61F5C">
        <w:rPr>
          <w:bCs/>
          <w:i/>
          <w:szCs w:val="24"/>
        </w:rPr>
        <w:t>The Chronicle of Higher Education</w:t>
      </w:r>
      <w:r w:rsidRPr="00B61F5C">
        <w:rPr>
          <w:bCs/>
          <w:szCs w:val="24"/>
        </w:rPr>
        <w:t xml:space="preserve">, January 31, 2011, Advice. </w:t>
      </w:r>
    </w:p>
    <w:p w14:paraId="57A41067" w14:textId="77777777" w:rsidR="0041420C" w:rsidRPr="00B61F5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4C162552" w14:textId="77777777" w:rsidR="0041420C" w:rsidRDefault="0041420C"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r w:rsidRPr="00B61F5C">
        <w:rPr>
          <w:bCs/>
          <w:szCs w:val="24"/>
        </w:rPr>
        <w:t xml:space="preserve">Blogger, </w:t>
      </w:r>
      <w:r w:rsidRPr="00B61F5C">
        <w:rPr>
          <w:bCs/>
          <w:i/>
          <w:szCs w:val="24"/>
        </w:rPr>
        <w:t>Not Even Past</w:t>
      </w:r>
      <w:r w:rsidRPr="00B61F5C">
        <w:rPr>
          <w:bCs/>
          <w:szCs w:val="24"/>
        </w:rPr>
        <w:t>, Department of History, the University of Texas at Austin, 2011-present. Available online: http://www.notevenpast.org/blog</w:t>
      </w:r>
    </w:p>
    <w:p w14:paraId="08A295D5" w14:textId="77777777" w:rsidR="002A73A7" w:rsidRPr="00B61F5C" w:rsidRDefault="002A73A7" w:rsidP="0041420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bCs/>
          <w:szCs w:val="24"/>
        </w:rPr>
      </w:pPr>
    </w:p>
    <w:p w14:paraId="605AB417" w14:textId="77777777" w:rsidR="0041420C" w:rsidRPr="00B61F5C" w:rsidRDefault="0041420C" w:rsidP="0041420C">
      <w:pPr>
        <w:rPr>
          <w:b/>
          <w:szCs w:val="24"/>
        </w:rPr>
      </w:pPr>
      <w:r w:rsidRPr="00B61F5C">
        <w:rPr>
          <w:b/>
          <w:szCs w:val="24"/>
        </w:rPr>
        <w:t>AWARDS AND FELLOWSHIPS</w:t>
      </w:r>
    </w:p>
    <w:p w14:paraId="5288E8B3" w14:textId="77777777" w:rsidR="00F25ED4" w:rsidRDefault="00F25ED4" w:rsidP="00F25ED4">
      <w:pPr>
        <w:ind w:left="709"/>
        <w:rPr>
          <w:szCs w:val="24"/>
          <w:lang w:val="en-GB"/>
        </w:rPr>
      </w:pPr>
    </w:p>
    <w:p w14:paraId="6953EC2C" w14:textId="5917FA5D" w:rsidR="00F25ED4" w:rsidRDefault="00F25ED4" w:rsidP="00F25ED4">
      <w:pPr>
        <w:ind w:left="709"/>
        <w:rPr>
          <w:szCs w:val="24"/>
        </w:rPr>
      </w:pPr>
      <w:r>
        <w:rPr>
          <w:szCs w:val="24"/>
        </w:rPr>
        <w:t>Fellow, Royal Historical Society, 2021–present.</w:t>
      </w:r>
    </w:p>
    <w:p w14:paraId="53984952" w14:textId="77777777" w:rsidR="00F25ED4" w:rsidRDefault="00F25ED4" w:rsidP="00F25ED4">
      <w:pPr>
        <w:ind w:left="709"/>
        <w:rPr>
          <w:szCs w:val="24"/>
          <w:lang w:val="en-GB"/>
        </w:rPr>
      </w:pPr>
    </w:p>
    <w:p w14:paraId="7BB5ECD6" w14:textId="77777777" w:rsidR="00B964A1" w:rsidRDefault="00B964A1" w:rsidP="00B964A1">
      <w:r>
        <w:t>External Awards for ‘Water, Hunger, and Borders in the Early Modern Atlantic’</w:t>
      </w:r>
    </w:p>
    <w:p w14:paraId="0D4BC58E" w14:textId="77777777" w:rsidR="00B964A1" w:rsidRDefault="00B964A1" w:rsidP="00B964A1">
      <w:pPr>
        <w:ind w:left="709"/>
        <w:rPr>
          <w:szCs w:val="24"/>
          <w:lang w:val="en-GB"/>
        </w:rPr>
      </w:pPr>
    </w:p>
    <w:p w14:paraId="2EE69D26" w14:textId="140D1F55" w:rsidR="00B964A1" w:rsidRDefault="00B964A1" w:rsidP="00B964A1">
      <w:pPr>
        <w:ind w:left="709"/>
        <w:rPr>
          <w:szCs w:val="24"/>
        </w:rPr>
      </w:pPr>
      <w:r>
        <w:rPr>
          <w:szCs w:val="24"/>
        </w:rPr>
        <w:t xml:space="preserve">Society of Mayflower Descendants in the State of Illinois Fellowship, the Newberry Library, </w:t>
      </w:r>
      <w:r w:rsidR="00F25ED4">
        <w:rPr>
          <w:szCs w:val="24"/>
        </w:rPr>
        <w:t xml:space="preserve">April </w:t>
      </w:r>
      <w:r>
        <w:rPr>
          <w:szCs w:val="24"/>
        </w:rPr>
        <w:t>202</w:t>
      </w:r>
      <w:r w:rsidR="00F25ED4">
        <w:rPr>
          <w:szCs w:val="24"/>
        </w:rPr>
        <w:t>2</w:t>
      </w:r>
      <w:r>
        <w:rPr>
          <w:szCs w:val="24"/>
        </w:rPr>
        <w:t>.</w:t>
      </w:r>
    </w:p>
    <w:p w14:paraId="602775FF" w14:textId="77777777" w:rsidR="00B964A1" w:rsidRDefault="00B964A1" w:rsidP="00B964A1">
      <w:pPr>
        <w:ind w:left="709"/>
        <w:rPr>
          <w:szCs w:val="24"/>
          <w:lang w:val="en-GB"/>
        </w:rPr>
      </w:pPr>
    </w:p>
    <w:p w14:paraId="64E6A481" w14:textId="73DAC435" w:rsidR="00B964A1" w:rsidRDefault="00B964A1" w:rsidP="00B964A1">
      <w:pPr>
        <w:ind w:left="709"/>
        <w:rPr>
          <w:szCs w:val="24"/>
          <w:lang w:val="en-GB"/>
        </w:rPr>
      </w:pPr>
      <w:r>
        <w:rPr>
          <w:szCs w:val="24"/>
          <w:lang w:val="en-GB"/>
        </w:rPr>
        <w:t xml:space="preserve">‘Water, Hunger, and Borders in the Early Modern Atlantic,’ the Leverhulme Trust, Research Fellowship, 2020-2021. </w:t>
      </w:r>
    </w:p>
    <w:p w14:paraId="7F41E624" w14:textId="77777777" w:rsidR="00B964A1" w:rsidRDefault="00B964A1" w:rsidP="00B964A1">
      <w:pPr>
        <w:ind w:left="709"/>
        <w:rPr>
          <w:szCs w:val="24"/>
          <w:lang w:val="en-GB"/>
        </w:rPr>
      </w:pPr>
    </w:p>
    <w:p w14:paraId="1E26E7E5" w14:textId="0E1E7324" w:rsidR="00B964A1" w:rsidRDefault="00B964A1" w:rsidP="00B964A1">
      <w:pPr>
        <w:ind w:left="709"/>
        <w:rPr>
          <w:szCs w:val="24"/>
        </w:rPr>
      </w:pPr>
      <w:r>
        <w:rPr>
          <w:szCs w:val="24"/>
          <w:lang w:val="en-GB"/>
        </w:rPr>
        <w:lastRenderedPageBreak/>
        <w:t>‘Geographies of Power on Land and Water: Space, People, and Borders’</w:t>
      </w:r>
      <w:r>
        <w:rPr>
          <w:szCs w:val="24"/>
        </w:rPr>
        <w:t xml:space="preserve">, </w:t>
      </w:r>
      <w:r>
        <w:rPr>
          <w:szCs w:val="24"/>
          <w:lang w:val="en-GB"/>
        </w:rPr>
        <w:t xml:space="preserve">Arts and Humanities Research Council Networking Scheme grant (with Dr Jessica Roney, Temple University, Philadelphia, United States), 2017-2019. </w:t>
      </w:r>
    </w:p>
    <w:p w14:paraId="559AF68F" w14:textId="77777777" w:rsidR="00B964A1" w:rsidRDefault="00B964A1" w:rsidP="00B964A1">
      <w:pPr>
        <w:rPr>
          <w:szCs w:val="24"/>
        </w:rPr>
      </w:pPr>
    </w:p>
    <w:p w14:paraId="34F1B8E5" w14:textId="63A87995" w:rsidR="00B964A1" w:rsidRDefault="00B964A1" w:rsidP="00B964A1">
      <w:pPr>
        <w:ind w:left="709"/>
        <w:rPr>
          <w:szCs w:val="24"/>
          <w:lang w:val="en-GB"/>
        </w:rPr>
      </w:pPr>
      <w:r>
        <w:rPr>
          <w:szCs w:val="24"/>
          <w:lang w:val="en-GB"/>
        </w:rPr>
        <w:t xml:space="preserve">Marie L. and William R. Hartland Memorial Fellowship, the John Carter Brown Library, summer 2018. </w:t>
      </w:r>
    </w:p>
    <w:p w14:paraId="384F0714" w14:textId="77777777" w:rsidR="00B964A1" w:rsidRDefault="00B964A1" w:rsidP="00B964A1">
      <w:pPr>
        <w:ind w:left="709"/>
        <w:rPr>
          <w:szCs w:val="24"/>
        </w:rPr>
      </w:pPr>
    </w:p>
    <w:p w14:paraId="4ACF5498" w14:textId="1489980C" w:rsidR="00B964A1" w:rsidRDefault="00B964A1" w:rsidP="00B964A1">
      <w:pPr>
        <w:ind w:left="709"/>
        <w:rPr>
          <w:szCs w:val="24"/>
        </w:rPr>
      </w:pPr>
      <w:r>
        <w:rPr>
          <w:szCs w:val="24"/>
        </w:rPr>
        <w:t xml:space="preserve">Visiting Fellowship in North American Studies Award, Eccles Centre for American Studies, summer 2014. </w:t>
      </w:r>
    </w:p>
    <w:p w14:paraId="0EED2C41" w14:textId="77777777" w:rsidR="00B964A1" w:rsidRDefault="00B964A1" w:rsidP="00B964A1">
      <w:pPr>
        <w:ind w:left="709"/>
        <w:rPr>
          <w:szCs w:val="24"/>
        </w:rPr>
      </w:pPr>
    </w:p>
    <w:p w14:paraId="3BC775B5" w14:textId="77777777" w:rsidR="00B964A1" w:rsidRDefault="00B964A1" w:rsidP="00B964A1">
      <w:pPr>
        <w:rPr>
          <w:i/>
          <w:iCs/>
          <w:szCs w:val="24"/>
          <w:lang w:val="en-GB"/>
        </w:rPr>
      </w:pPr>
      <w:r>
        <w:rPr>
          <w:szCs w:val="24"/>
        </w:rPr>
        <w:t xml:space="preserve">External Awards for </w:t>
      </w:r>
      <w:r>
        <w:rPr>
          <w:i/>
          <w:iCs/>
          <w:szCs w:val="24"/>
        </w:rPr>
        <w:t>To Feast on Us as Their Prey: Cannibalism and the Early Modern Atlantic</w:t>
      </w:r>
    </w:p>
    <w:p w14:paraId="6DFB6E27" w14:textId="77777777" w:rsidR="00B964A1" w:rsidRDefault="00B964A1" w:rsidP="00B964A1">
      <w:pPr>
        <w:ind w:left="709"/>
        <w:rPr>
          <w:szCs w:val="24"/>
          <w:lang w:val="en-GB"/>
        </w:rPr>
      </w:pPr>
    </w:p>
    <w:p w14:paraId="61BDC05B" w14:textId="27958F70" w:rsidR="00B964A1" w:rsidRDefault="00B964A1" w:rsidP="00B964A1">
      <w:pPr>
        <w:ind w:left="709"/>
        <w:rPr>
          <w:szCs w:val="24"/>
          <w:lang w:val="en-GB"/>
        </w:rPr>
      </w:pPr>
      <w:r>
        <w:rPr>
          <w:szCs w:val="24"/>
          <w:lang w:val="en-GB"/>
        </w:rPr>
        <w:t xml:space="preserve">Society and Ethics grant for a Medical Humanities meeting, the </w:t>
      </w:r>
      <w:proofErr w:type="spellStart"/>
      <w:r>
        <w:rPr>
          <w:szCs w:val="24"/>
          <w:lang w:val="en-GB"/>
        </w:rPr>
        <w:t>Wellcome</w:t>
      </w:r>
      <w:proofErr w:type="spellEnd"/>
      <w:r>
        <w:rPr>
          <w:szCs w:val="24"/>
          <w:lang w:val="en-GB"/>
        </w:rPr>
        <w:t xml:space="preserve"> Trust, 2014. </w:t>
      </w:r>
    </w:p>
    <w:p w14:paraId="47895C5E" w14:textId="77777777" w:rsidR="00B964A1" w:rsidRDefault="00B964A1" w:rsidP="00B964A1">
      <w:pPr>
        <w:rPr>
          <w:szCs w:val="24"/>
        </w:rPr>
      </w:pPr>
    </w:p>
    <w:p w14:paraId="7BA95EE8" w14:textId="77777777" w:rsidR="00B964A1" w:rsidRDefault="00B964A1" w:rsidP="00B964A1">
      <w:pPr>
        <w:rPr>
          <w:i/>
          <w:iCs/>
          <w:szCs w:val="24"/>
        </w:rPr>
      </w:pPr>
      <w:r>
        <w:rPr>
          <w:szCs w:val="24"/>
        </w:rPr>
        <w:t xml:space="preserve">External Awards for </w:t>
      </w:r>
      <w:r>
        <w:rPr>
          <w:i/>
          <w:iCs/>
          <w:szCs w:val="24"/>
        </w:rPr>
        <w:t>No Useless Mouth: Waging War and Fighting Hunger in the American Revolution</w:t>
      </w:r>
    </w:p>
    <w:p w14:paraId="2BAAE58A" w14:textId="77777777" w:rsidR="00B964A1" w:rsidRDefault="00B964A1" w:rsidP="00B964A1">
      <w:pPr>
        <w:rPr>
          <w:i/>
          <w:iCs/>
          <w:szCs w:val="24"/>
        </w:rPr>
      </w:pPr>
    </w:p>
    <w:p w14:paraId="5634B154" w14:textId="54C97C76" w:rsidR="00B964A1" w:rsidRDefault="00B964A1" w:rsidP="00B964A1">
      <w:pPr>
        <w:ind w:left="720"/>
        <w:rPr>
          <w:szCs w:val="24"/>
        </w:rPr>
      </w:pPr>
      <w:r>
        <w:rPr>
          <w:szCs w:val="24"/>
        </w:rPr>
        <w:t xml:space="preserve">The University of Illinois at Chicago Institute for the Humanities Post-Doctoral Research Associate in Food Studies, 2013-14 (Declined). </w:t>
      </w:r>
    </w:p>
    <w:p w14:paraId="3E83C752" w14:textId="77777777" w:rsidR="00B964A1" w:rsidRDefault="00B964A1" w:rsidP="00B964A1">
      <w:pPr>
        <w:ind w:left="720"/>
        <w:rPr>
          <w:szCs w:val="24"/>
        </w:rPr>
      </w:pPr>
    </w:p>
    <w:p w14:paraId="60826C87" w14:textId="3B2EC475" w:rsidR="00B964A1" w:rsidRDefault="00B964A1" w:rsidP="00B964A1">
      <w:pPr>
        <w:ind w:left="720"/>
        <w:rPr>
          <w:szCs w:val="24"/>
        </w:rPr>
      </w:pPr>
      <w:r>
        <w:rPr>
          <w:szCs w:val="24"/>
        </w:rPr>
        <w:t xml:space="preserve">Jacob M. Price Visiting Research Fellowship, William L. Clements Library, University of Michigan, June 2013. </w:t>
      </w:r>
    </w:p>
    <w:p w14:paraId="068A6BC9" w14:textId="77777777" w:rsidR="00B964A1" w:rsidRDefault="00B964A1" w:rsidP="00B964A1">
      <w:pPr>
        <w:ind w:left="720"/>
      </w:pPr>
    </w:p>
    <w:p w14:paraId="0755B159" w14:textId="26F7B40D" w:rsidR="00B964A1" w:rsidRDefault="00B964A1" w:rsidP="00B964A1">
      <w:pPr>
        <w:ind w:left="720"/>
      </w:pPr>
      <w:r>
        <w:t xml:space="preserve">Smith Richardson Predoctoral Fellowship, International Security Studies, Yale University, 2012-13. </w:t>
      </w:r>
    </w:p>
    <w:p w14:paraId="7D816710" w14:textId="77777777" w:rsidR="00B964A1" w:rsidRDefault="00B964A1" w:rsidP="00B964A1">
      <w:pPr>
        <w:ind w:left="720"/>
      </w:pPr>
    </w:p>
    <w:p w14:paraId="685BD8CE" w14:textId="3885D228" w:rsidR="00B964A1" w:rsidRDefault="00B964A1" w:rsidP="00B964A1">
      <w:pPr>
        <w:ind w:left="720"/>
      </w:pPr>
      <w:r>
        <w:t xml:space="preserve">Society of Cincinnati and Friends of MCEAS fellowship, the McNeil Center for Early American Studies, University of Pennsylvania, 2011-12. </w:t>
      </w:r>
    </w:p>
    <w:p w14:paraId="26994AC0" w14:textId="77777777" w:rsidR="00B964A1" w:rsidRDefault="00B964A1" w:rsidP="00B964A1">
      <w:pPr>
        <w:ind w:left="720"/>
      </w:pPr>
    </w:p>
    <w:p w14:paraId="61D58183" w14:textId="2993D6A9" w:rsidR="00B964A1" w:rsidRDefault="00B964A1" w:rsidP="00B964A1">
      <w:pPr>
        <w:ind w:left="720"/>
      </w:pPr>
      <w:r>
        <w:t xml:space="preserve">Short-term fellowship, The Huntington Library, July 2011. </w:t>
      </w:r>
    </w:p>
    <w:p w14:paraId="56D66FA8" w14:textId="77777777" w:rsidR="00B964A1" w:rsidRDefault="00B964A1" w:rsidP="00B964A1">
      <w:pPr>
        <w:ind w:left="720"/>
      </w:pPr>
    </w:p>
    <w:p w14:paraId="7B865D8A" w14:textId="069A9FCE" w:rsidR="00B964A1" w:rsidRDefault="00B964A1" w:rsidP="00B964A1">
      <w:pPr>
        <w:ind w:left="720"/>
      </w:pPr>
      <w:r>
        <w:t xml:space="preserve">SHEAR (Society for Historians of the Early American Republic) Graduate Student Travel Award, July 2011. </w:t>
      </w:r>
    </w:p>
    <w:p w14:paraId="6CBF6B58" w14:textId="77777777" w:rsidR="00B964A1" w:rsidRDefault="00B964A1" w:rsidP="00B964A1">
      <w:pPr>
        <w:ind w:left="720"/>
      </w:pPr>
    </w:p>
    <w:p w14:paraId="068604AF" w14:textId="419C1F84" w:rsidR="00B964A1" w:rsidRDefault="00B964A1" w:rsidP="00B964A1">
      <w:pPr>
        <w:ind w:left="720"/>
      </w:pPr>
      <w:r>
        <w:t xml:space="preserve">Short-Term Fellowship, New York Public Library, March 2011. </w:t>
      </w:r>
    </w:p>
    <w:p w14:paraId="5E6E6ED6" w14:textId="77777777" w:rsidR="00B964A1" w:rsidRDefault="00B964A1" w:rsidP="00B964A1">
      <w:pPr>
        <w:ind w:left="720"/>
      </w:pPr>
    </w:p>
    <w:p w14:paraId="4D9EE999" w14:textId="77FB33DB" w:rsidR="00B964A1" w:rsidRDefault="00B964A1" w:rsidP="00B964A1">
      <w:pPr>
        <w:ind w:left="720"/>
      </w:pPr>
      <w:r>
        <w:t xml:space="preserve">Andrew W. Mellon Fellowship, Massachusetts Historical Society, February 2011. </w:t>
      </w:r>
    </w:p>
    <w:p w14:paraId="647474F6" w14:textId="77777777" w:rsidR="00B964A1" w:rsidRDefault="00B964A1" w:rsidP="00B964A1">
      <w:pPr>
        <w:ind w:left="720"/>
      </w:pPr>
    </w:p>
    <w:p w14:paraId="62B7EE29" w14:textId="6EDC4E40" w:rsidR="00B964A1" w:rsidRDefault="00B964A1" w:rsidP="00B964A1">
      <w:pPr>
        <w:ind w:left="720"/>
      </w:pPr>
      <w:r>
        <w:t xml:space="preserve">Short-term Resident Research Fellowship, David Library of the American Revolution, October 2010. </w:t>
      </w:r>
    </w:p>
    <w:p w14:paraId="45389135" w14:textId="77777777" w:rsidR="00B964A1" w:rsidRDefault="00B964A1" w:rsidP="00B964A1">
      <w:pPr>
        <w:ind w:left="720"/>
      </w:pPr>
    </w:p>
    <w:p w14:paraId="262770D4" w14:textId="1819DB5C" w:rsidR="00B964A1" w:rsidRDefault="00B964A1" w:rsidP="00B964A1">
      <w:pPr>
        <w:ind w:left="720"/>
      </w:pPr>
      <w:proofErr w:type="spellStart"/>
      <w:r>
        <w:t>Coffelt</w:t>
      </w:r>
      <w:proofErr w:type="spellEnd"/>
      <w:r>
        <w:t xml:space="preserve"> Fellowship, Colonial Williamsburg Foundation, September 2010. </w:t>
      </w:r>
    </w:p>
    <w:p w14:paraId="52202EEF" w14:textId="77777777" w:rsidR="00B964A1" w:rsidRDefault="00B964A1" w:rsidP="00B964A1">
      <w:pPr>
        <w:ind w:left="720"/>
      </w:pPr>
    </w:p>
    <w:p w14:paraId="37B57053" w14:textId="1822864E" w:rsidR="00B964A1" w:rsidRDefault="00B964A1" w:rsidP="00B964A1">
      <w:pPr>
        <w:ind w:left="720"/>
      </w:pPr>
      <w:r>
        <w:t xml:space="preserve">William Randolph Hearst Fellowship, The Mount Vernon Hotel Museum, June-August 2007. </w:t>
      </w:r>
    </w:p>
    <w:p w14:paraId="46A2F067" w14:textId="77777777" w:rsidR="00B964A1" w:rsidRDefault="00B964A1" w:rsidP="00B964A1">
      <w:pPr>
        <w:ind w:left="720"/>
      </w:pPr>
    </w:p>
    <w:p w14:paraId="73ED677F" w14:textId="77777777" w:rsidR="00B964A1" w:rsidRDefault="00B964A1" w:rsidP="00B964A1">
      <w:r>
        <w:lastRenderedPageBreak/>
        <w:t>Awards from Cardiff University</w:t>
      </w:r>
    </w:p>
    <w:p w14:paraId="75A8694C" w14:textId="77777777" w:rsidR="00B964A1" w:rsidRDefault="00B964A1" w:rsidP="00B964A1">
      <w:pPr>
        <w:ind w:left="720"/>
      </w:pPr>
    </w:p>
    <w:p w14:paraId="58DC73AE" w14:textId="7DC567E9" w:rsidR="00B964A1" w:rsidRDefault="00B964A1" w:rsidP="00B964A1">
      <w:pPr>
        <w:ind w:left="720"/>
      </w:pPr>
      <w:r>
        <w:t xml:space="preserve">Institutional Open Access Fund, for Open Access publication of </w:t>
      </w:r>
      <w:r>
        <w:rPr>
          <w:i/>
          <w:iCs/>
        </w:rPr>
        <w:t>No Useless Mouth: Waging War and Fighting Hunger in the American Revolution</w:t>
      </w:r>
      <w:r>
        <w:t>, 2018.</w:t>
      </w:r>
      <w:r>
        <w:rPr>
          <w:i/>
          <w:iCs/>
        </w:rPr>
        <w:t xml:space="preserve"> </w:t>
      </w:r>
    </w:p>
    <w:p w14:paraId="1C4EC9C8" w14:textId="77777777" w:rsidR="00B964A1" w:rsidRDefault="00B964A1" w:rsidP="00B964A1">
      <w:pPr>
        <w:ind w:left="720"/>
      </w:pPr>
    </w:p>
    <w:p w14:paraId="159FC2E5" w14:textId="77777777" w:rsidR="00B964A1" w:rsidRDefault="00B964A1" w:rsidP="00B964A1">
      <w:r>
        <w:t>Awards from the University of Southampton</w:t>
      </w:r>
    </w:p>
    <w:p w14:paraId="2D047860" w14:textId="77777777" w:rsidR="00B964A1" w:rsidRDefault="00B964A1" w:rsidP="00B964A1">
      <w:pPr>
        <w:ind w:left="720"/>
      </w:pPr>
    </w:p>
    <w:p w14:paraId="1F8AC2A9" w14:textId="08CDE409" w:rsidR="00B964A1" w:rsidRDefault="00B964A1" w:rsidP="00B964A1">
      <w:pPr>
        <w:ind w:left="720"/>
      </w:pPr>
      <w:r>
        <w:t xml:space="preserve">(With Dr. Jessica Roney, Temple University) Adventures in Research, University of Southampton, 2015-16. </w:t>
      </w:r>
    </w:p>
    <w:p w14:paraId="295A8152" w14:textId="77777777" w:rsidR="00B964A1" w:rsidRDefault="00B964A1" w:rsidP="00B964A1">
      <w:pPr>
        <w:ind w:left="720"/>
      </w:pPr>
    </w:p>
    <w:p w14:paraId="101FFBE9" w14:textId="5C750636" w:rsidR="00B964A1" w:rsidRDefault="00B964A1" w:rsidP="00B964A1">
      <w:pPr>
        <w:ind w:left="720"/>
      </w:pPr>
      <w:r>
        <w:t xml:space="preserve">Faculty Small Awards Grant, Faculty of Humanities, 2014-15. </w:t>
      </w:r>
    </w:p>
    <w:p w14:paraId="360FDA4F" w14:textId="77777777" w:rsidR="00B964A1" w:rsidRDefault="00B964A1" w:rsidP="00B964A1">
      <w:pPr>
        <w:ind w:left="720"/>
      </w:pPr>
    </w:p>
    <w:p w14:paraId="1936D92D" w14:textId="394D8ABF" w:rsidR="00B964A1" w:rsidRDefault="00B964A1" w:rsidP="00B964A1">
      <w:pPr>
        <w:ind w:left="720"/>
      </w:pPr>
      <w:r>
        <w:t xml:space="preserve">Faculty Small Awards Grant, Faculty of Humanities, 2013-14. </w:t>
      </w:r>
    </w:p>
    <w:p w14:paraId="683649F8" w14:textId="77777777" w:rsidR="00B964A1" w:rsidRDefault="00B964A1" w:rsidP="00B964A1"/>
    <w:p w14:paraId="05C098E5" w14:textId="77777777" w:rsidR="00B964A1" w:rsidRDefault="00B964A1" w:rsidP="00B964A1">
      <w:r>
        <w:t>Awards from the University of Texas at Austin</w:t>
      </w:r>
    </w:p>
    <w:p w14:paraId="48B64EF3" w14:textId="77777777" w:rsidR="00B964A1" w:rsidRDefault="00B964A1" w:rsidP="00B964A1"/>
    <w:p w14:paraId="14FF9E3E" w14:textId="70ECC7F6" w:rsidR="00B964A1" w:rsidRDefault="00B964A1" w:rsidP="00B964A1">
      <w:pPr>
        <w:ind w:left="720"/>
      </w:pPr>
      <w:r>
        <w:t xml:space="preserve">Graduate Dean’s Prestigious Fellowship Supplement, the Graduate School, 2012-13 and 2011-12. </w:t>
      </w:r>
    </w:p>
    <w:p w14:paraId="2D665B75" w14:textId="77777777" w:rsidR="00B964A1" w:rsidRDefault="00B964A1" w:rsidP="00B964A1">
      <w:pPr>
        <w:ind w:left="720"/>
      </w:pPr>
    </w:p>
    <w:p w14:paraId="4ACF746A" w14:textId="3FBE5DA8" w:rsidR="00B964A1" w:rsidRDefault="00B964A1" w:rsidP="00B964A1">
      <w:pPr>
        <w:ind w:left="720"/>
      </w:pPr>
      <w:r>
        <w:t xml:space="preserve">Professional Development Award, the Graduate School, March 2012. </w:t>
      </w:r>
    </w:p>
    <w:p w14:paraId="13B1E957" w14:textId="77777777" w:rsidR="00B964A1" w:rsidRDefault="00B964A1" w:rsidP="00B964A1">
      <w:pPr>
        <w:ind w:left="720"/>
      </w:pPr>
    </w:p>
    <w:p w14:paraId="2B51787D" w14:textId="43847D43" w:rsidR="00B964A1" w:rsidRDefault="00B964A1" w:rsidP="00B964A1">
      <w:pPr>
        <w:ind w:left="720"/>
      </w:pPr>
      <w:r>
        <w:t xml:space="preserve">Departmental Fellowship, History Department, 2010-11. </w:t>
      </w:r>
    </w:p>
    <w:p w14:paraId="6F880AA1" w14:textId="77777777" w:rsidR="00B964A1" w:rsidRDefault="00B964A1" w:rsidP="00B964A1">
      <w:pPr>
        <w:ind w:left="720"/>
      </w:pPr>
    </w:p>
    <w:p w14:paraId="510CBDAB" w14:textId="77777777" w:rsidR="00B964A1" w:rsidRDefault="00B964A1" w:rsidP="00B964A1">
      <w:pPr>
        <w:ind w:left="720"/>
      </w:pPr>
      <w:r>
        <w:t>Jan Carleton Perry Prize for best Master’s thesis, History Department, May 2010.</w:t>
      </w:r>
    </w:p>
    <w:p w14:paraId="70D53AA3" w14:textId="77777777" w:rsidR="00B964A1" w:rsidRDefault="00B964A1" w:rsidP="00B964A1">
      <w:pPr>
        <w:ind w:left="720"/>
      </w:pPr>
    </w:p>
    <w:p w14:paraId="3F37602C" w14:textId="779E0307" w:rsidR="00B964A1" w:rsidRDefault="00B964A1" w:rsidP="00B964A1">
      <w:pPr>
        <w:ind w:left="720"/>
      </w:pPr>
      <w:r>
        <w:t xml:space="preserve">Churchill Scholar, British Studies, 2009-10. </w:t>
      </w:r>
    </w:p>
    <w:p w14:paraId="4A71539F" w14:textId="77777777" w:rsidR="00B964A1" w:rsidRDefault="00B964A1" w:rsidP="00B964A1">
      <w:pPr>
        <w:ind w:left="720"/>
      </w:pPr>
    </w:p>
    <w:p w14:paraId="78A1DA38" w14:textId="4DFF9285" w:rsidR="00B964A1" w:rsidRDefault="00B964A1" w:rsidP="00B964A1">
      <w:pPr>
        <w:ind w:left="720"/>
      </w:pPr>
      <w:r>
        <w:t xml:space="preserve">Rising Third Year Fellowship, History Department, June-August 2009. </w:t>
      </w:r>
    </w:p>
    <w:p w14:paraId="743D7FEA" w14:textId="77777777" w:rsidR="00B964A1" w:rsidRDefault="00B964A1" w:rsidP="00B964A1">
      <w:pPr>
        <w:ind w:left="720"/>
      </w:pPr>
    </w:p>
    <w:p w14:paraId="766131A9" w14:textId="46A7CB8F" w:rsidR="00B964A1" w:rsidRDefault="00B964A1" w:rsidP="00B964A1">
      <w:pPr>
        <w:ind w:left="720"/>
      </w:pPr>
      <w:r>
        <w:t xml:space="preserve">Liberal Arts Graduate Research Fellowship, the Graduate School, June-August 2009. </w:t>
      </w:r>
    </w:p>
    <w:p w14:paraId="09BB11C4" w14:textId="77777777" w:rsidR="00B964A1" w:rsidRDefault="00B964A1" w:rsidP="00B964A1">
      <w:pPr>
        <w:ind w:left="720"/>
      </w:pPr>
    </w:p>
    <w:p w14:paraId="68A538EF" w14:textId="6BB555B3" w:rsidR="00B964A1" w:rsidRDefault="00B964A1" w:rsidP="00B964A1">
      <w:pPr>
        <w:ind w:left="720"/>
      </w:pPr>
      <w:r>
        <w:t xml:space="preserve">Recruitment Fellowship and TA package, History Department, 2007-12. </w:t>
      </w:r>
    </w:p>
    <w:p w14:paraId="5410968B" w14:textId="77777777" w:rsidR="00B964A1" w:rsidRDefault="00B964A1"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Cs w:val="24"/>
        </w:rPr>
      </w:pPr>
    </w:p>
    <w:p w14:paraId="0BD758AB" w14:textId="76BD37BF"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Cs w:val="24"/>
        </w:rPr>
      </w:pPr>
      <w:r w:rsidRPr="00B61F5C">
        <w:rPr>
          <w:b/>
          <w:bCs/>
          <w:szCs w:val="24"/>
        </w:rPr>
        <w:t>INVITED TALKS</w:t>
      </w:r>
      <w:r w:rsidR="00966AF7">
        <w:rPr>
          <w:b/>
          <w:bCs/>
          <w:szCs w:val="24"/>
        </w:rPr>
        <w:t xml:space="preserve"> AND INTERVIEWS</w:t>
      </w:r>
    </w:p>
    <w:p w14:paraId="5F716020" w14:textId="77777777"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p>
    <w:p w14:paraId="1B819AD2" w14:textId="77777777" w:rsidR="00AF4780" w:rsidRDefault="00AF4780" w:rsidP="0041420C">
      <w:pPr>
        <w:ind w:left="720"/>
      </w:pPr>
      <w:bookmarkStart w:id="1" w:name="_Hlk510102955"/>
      <w:r>
        <w:rPr>
          <w:lang w:val="en-GB"/>
        </w:rPr>
        <w:t>Keynote, “</w:t>
      </w:r>
      <w:r w:rsidRPr="00AF4780">
        <w:rPr>
          <w:lang w:val="en-GB"/>
        </w:rPr>
        <w:t>Settler Colonialism vs. Victual Imperialism: Reframing the U.S. ‘Plan of Civilization</w:t>
      </w:r>
      <w:r>
        <w:rPr>
          <w:lang w:val="en-GB"/>
        </w:rPr>
        <w:t>,’” Crossing Boundaries: the Humanities Postgraduate Research Conference, University of Exeter, 23 April 2018.</w:t>
      </w:r>
    </w:p>
    <w:bookmarkEnd w:id="1"/>
    <w:p w14:paraId="561D330B" w14:textId="77777777" w:rsidR="00AF4780" w:rsidRDefault="00AF4780" w:rsidP="0041420C">
      <w:pPr>
        <w:ind w:left="720"/>
      </w:pPr>
    </w:p>
    <w:p w14:paraId="393C1526" w14:textId="77777777" w:rsidR="005E5613" w:rsidRDefault="005E5613" w:rsidP="0041420C">
      <w:pPr>
        <w:ind w:left="720"/>
        <w:rPr>
          <w:szCs w:val="24"/>
        </w:rPr>
      </w:pPr>
      <w:r>
        <w:t>“</w:t>
      </w:r>
      <w:r w:rsidRPr="007F1165">
        <w:rPr>
          <w:i/>
        </w:rPr>
        <w:t>The Junto</w:t>
      </w:r>
      <w:r>
        <w:t xml:space="preserve">, the Early American Blogosphere, and </w:t>
      </w:r>
      <w:proofErr w:type="spellStart"/>
      <w:r>
        <w:t>REFable</w:t>
      </w:r>
      <w:proofErr w:type="spellEnd"/>
      <w:r>
        <w:t xml:space="preserve"> Impact,” Early America Workshop, Institute of Historical Research, London, 16 January 2015.</w:t>
      </w:r>
    </w:p>
    <w:p w14:paraId="510418B6" w14:textId="77777777" w:rsidR="005E5613" w:rsidRDefault="005E5613" w:rsidP="0041420C">
      <w:pPr>
        <w:ind w:left="720"/>
        <w:rPr>
          <w:szCs w:val="24"/>
        </w:rPr>
      </w:pPr>
    </w:p>
    <w:p w14:paraId="2534EA04" w14:textId="77777777" w:rsidR="00E77756" w:rsidRDefault="00E77756" w:rsidP="0041420C">
      <w:pPr>
        <w:ind w:left="720"/>
        <w:rPr>
          <w:szCs w:val="24"/>
        </w:rPr>
      </w:pPr>
      <w:r>
        <w:rPr>
          <w:szCs w:val="24"/>
        </w:rPr>
        <w:t>“Black Loyalist Food Laws in Eighteenth-Century Sierra Leone,” Ethics of Food Security in a Changing Society: Learning from the Past to Shape the Future, Cumberland Lodge, Windsor Great Park, September 24, 2014.</w:t>
      </w:r>
    </w:p>
    <w:p w14:paraId="7A026481" w14:textId="77777777" w:rsidR="00E77756" w:rsidRDefault="00E77756" w:rsidP="0041420C">
      <w:pPr>
        <w:ind w:left="720"/>
        <w:rPr>
          <w:szCs w:val="24"/>
        </w:rPr>
      </w:pPr>
    </w:p>
    <w:p w14:paraId="48D6ACE3" w14:textId="77777777" w:rsidR="00966AF7" w:rsidRDefault="00966AF7" w:rsidP="0041420C">
      <w:pPr>
        <w:ind w:left="720"/>
        <w:rPr>
          <w:szCs w:val="24"/>
        </w:rPr>
      </w:pPr>
      <w:r>
        <w:rPr>
          <w:szCs w:val="24"/>
        </w:rPr>
        <w:lastRenderedPageBreak/>
        <w:t xml:space="preserve">Interview with Dan Macey, “Colonial Food Diplomacy in 1790s Correspondence Offers Insight into Trade with Natives,” </w:t>
      </w:r>
      <w:r>
        <w:rPr>
          <w:i/>
          <w:szCs w:val="24"/>
        </w:rPr>
        <w:t>The Hearth Reader: Newsletter of the Historic Foodways Society of the Delaware Valley</w:t>
      </w:r>
      <w:r w:rsidR="00793804">
        <w:rPr>
          <w:szCs w:val="24"/>
        </w:rPr>
        <w:t>, vol. 16, n</w:t>
      </w:r>
      <w:r>
        <w:rPr>
          <w:szCs w:val="24"/>
        </w:rPr>
        <w:t>o. 1 (Spring 2012): 1, 9.</w:t>
      </w:r>
    </w:p>
    <w:p w14:paraId="6EB35C66" w14:textId="77777777" w:rsidR="00966AF7" w:rsidRPr="00966AF7" w:rsidRDefault="00966AF7" w:rsidP="0041420C">
      <w:pPr>
        <w:ind w:left="720"/>
        <w:rPr>
          <w:szCs w:val="24"/>
        </w:rPr>
      </w:pPr>
    </w:p>
    <w:p w14:paraId="71ECB062" w14:textId="77777777" w:rsidR="0041420C" w:rsidRPr="00B61F5C" w:rsidRDefault="0041420C" w:rsidP="0041420C">
      <w:pPr>
        <w:ind w:left="720"/>
        <w:rPr>
          <w:szCs w:val="24"/>
        </w:rPr>
      </w:pPr>
      <w:r w:rsidRPr="00B61F5C">
        <w:rPr>
          <w:szCs w:val="24"/>
        </w:rPr>
        <w:t xml:space="preserve">Workshop on publishing with Caleb McDaniel’s historical methods graduate class, via Skype, Rice University, Houston, TX, February 10, 2012. </w:t>
      </w:r>
    </w:p>
    <w:p w14:paraId="20379F35" w14:textId="77777777" w:rsidR="0041420C" w:rsidRPr="00B61F5C" w:rsidRDefault="0041420C" w:rsidP="0041420C">
      <w:pPr>
        <w:ind w:left="720"/>
        <w:rPr>
          <w:szCs w:val="24"/>
        </w:rPr>
      </w:pPr>
    </w:p>
    <w:p w14:paraId="10E3749F" w14:textId="77777777" w:rsidR="0041420C" w:rsidRPr="00B61F5C" w:rsidRDefault="0041420C" w:rsidP="0041420C">
      <w:pPr>
        <w:ind w:left="720"/>
        <w:rPr>
          <w:szCs w:val="24"/>
        </w:rPr>
      </w:pPr>
      <w:r w:rsidRPr="00B61F5C">
        <w:rPr>
          <w:szCs w:val="24"/>
        </w:rPr>
        <w:t>“Of Crocodiles and Eagle Talons: Starvation and Food Diplomacy in Nova Scotia and Sierra Leone,” the Huntington Library’s Scholarly Sustenance Series, July 7, 2011, San Marino, CA.</w:t>
      </w:r>
    </w:p>
    <w:p w14:paraId="00FDAC5E" w14:textId="77777777"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p>
    <w:p w14:paraId="1ECA32E5" w14:textId="77777777" w:rsidR="0041420C" w:rsidRPr="00B61F5C" w:rsidRDefault="0041420C" w:rsidP="0041420C">
      <w:pPr>
        <w:tabs>
          <w:tab w:val="left" w:pos="0"/>
          <w:tab w:val="left" w:pos="720"/>
          <w:tab w:val="left" w:pos="1440"/>
        </w:tabs>
        <w:ind w:left="720"/>
        <w:rPr>
          <w:bCs/>
          <w:szCs w:val="24"/>
        </w:rPr>
      </w:pPr>
      <w:r w:rsidRPr="00B61F5C">
        <w:rPr>
          <w:bCs/>
          <w:szCs w:val="24"/>
        </w:rPr>
        <w:t>“‘No useless mouth’ and a ‘</w:t>
      </w:r>
      <w:r w:rsidRPr="00B61F5C">
        <w:rPr>
          <w:bCs/>
          <w:szCs w:val="24"/>
          <w:u w:val="single"/>
        </w:rPr>
        <w:t>belly’s full’</w:t>
      </w:r>
      <w:r w:rsidRPr="00B61F5C">
        <w:rPr>
          <w:bCs/>
          <w:szCs w:val="24"/>
        </w:rPr>
        <w:t xml:space="preserve">: Indians and Food Diplomacy in the Revolutionary War,” the Pennsylvania Society Sons of the American Revolution, Washington Crossing chapter, November 2, 2010, Washington Crossing, PA. </w:t>
      </w:r>
    </w:p>
    <w:p w14:paraId="4E0F3D21" w14:textId="77777777" w:rsidR="00636C5F" w:rsidRDefault="00636C5F" w:rsidP="00636C5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Cs w:val="24"/>
        </w:rPr>
      </w:pPr>
    </w:p>
    <w:p w14:paraId="39A8FA56" w14:textId="77777777" w:rsidR="00636C5F" w:rsidRPr="00B61F5C" w:rsidRDefault="00636C5F" w:rsidP="00636C5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Cs w:val="24"/>
        </w:rPr>
      </w:pPr>
      <w:r>
        <w:rPr>
          <w:b/>
          <w:bCs/>
          <w:szCs w:val="24"/>
        </w:rPr>
        <w:t>MEDIA</w:t>
      </w:r>
    </w:p>
    <w:p w14:paraId="22988139" w14:textId="77777777" w:rsidR="00142DFD" w:rsidRDefault="00142DFD" w:rsidP="00142DFD">
      <w:pPr>
        <w:rPr>
          <w:bCs/>
          <w:szCs w:val="24"/>
        </w:rPr>
      </w:pPr>
    </w:p>
    <w:p w14:paraId="4FA2223A" w14:textId="77777777" w:rsidR="00FC2B4E" w:rsidRDefault="00FC2B4E" w:rsidP="00C17320">
      <w:pPr>
        <w:ind w:left="720"/>
        <w:rPr>
          <w:szCs w:val="24"/>
        </w:rPr>
      </w:pPr>
      <w:r>
        <w:rPr>
          <w:szCs w:val="24"/>
        </w:rPr>
        <w:t xml:space="preserve">Radio commentator, BBC Radio Devon with Janet Kipling (on the Exeter Chiefs and Native American history), August 5, 2016. </w:t>
      </w:r>
      <w:hyperlink r:id="rId12" w:history="1">
        <w:r w:rsidRPr="001F7673">
          <w:rPr>
            <w:rStyle w:val="Hyperlink"/>
            <w:szCs w:val="24"/>
          </w:rPr>
          <w:t>http://www.bbc.co.uk/programmes/p04175kd</w:t>
        </w:r>
      </w:hyperlink>
      <w:r>
        <w:rPr>
          <w:szCs w:val="24"/>
        </w:rPr>
        <w:t xml:space="preserve"> </w:t>
      </w:r>
    </w:p>
    <w:p w14:paraId="1A07DF98" w14:textId="77777777" w:rsidR="00FC2B4E" w:rsidRDefault="00FC2B4E" w:rsidP="00C17320">
      <w:pPr>
        <w:ind w:left="720"/>
        <w:rPr>
          <w:szCs w:val="24"/>
        </w:rPr>
      </w:pPr>
    </w:p>
    <w:p w14:paraId="3B197980" w14:textId="77777777" w:rsidR="00C17320" w:rsidRDefault="00C17320" w:rsidP="00C17320">
      <w:pPr>
        <w:ind w:left="720"/>
        <w:rPr>
          <w:szCs w:val="24"/>
        </w:rPr>
      </w:pPr>
      <w:r>
        <w:rPr>
          <w:szCs w:val="24"/>
        </w:rPr>
        <w:t xml:space="preserve">Host and Producer, </w:t>
      </w:r>
      <w:r>
        <w:rPr>
          <w:i/>
          <w:szCs w:val="24"/>
        </w:rPr>
        <w:t>The History Carousel</w:t>
      </w:r>
      <w:r>
        <w:rPr>
          <w:szCs w:val="24"/>
        </w:rPr>
        <w:t>, a podcast associated with The Junto Podcast Network</w:t>
      </w:r>
    </w:p>
    <w:p w14:paraId="5B56EE94" w14:textId="77777777" w:rsidR="00C17320" w:rsidRDefault="00C17320" w:rsidP="00142DFD">
      <w:pPr>
        <w:ind w:left="720"/>
        <w:rPr>
          <w:szCs w:val="24"/>
        </w:rPr>
      </w:pPr>
    </w:p>
    <w:p w14:paraId="310B7DC1" w14:textId="77777777" w:rsidR="00142DFD" w:rsidRDefault="00142DFD" w:rsidP="00142DFD">
      <w:pPr>
        <w:ind w:left="720"/>
        <w:rPr>
          <w:spacing w:val="-3"/>
          <w:szCs w:val="24"/>
        </w:rPr>
      </w:pPr>
      <w:r>
        <w:rPr>
          <w:szCs w:val="24"/>
        </w:rPr>
        <w:t>Radio commentator,</w:t>
      </w:r>
      <w:r>
        <w:rPr>
          <w:spacing w:val="-3"/>
          <w:szCs w:val="24"/>
        </w:rPr>
        <w:t xml:space="preserve"> the Alex Dyke Show, BBC Radio Solent, May </w:t>
      </w:r>
      <w:r w:rsidR="00FC2B4E">
        <w:rPr>
          <w:spacing w:val="-3"/>
          <w:szCs w:val="24"/>
        </w:rPr>
        <w:t xml:space="preserve">19, </w:t>
      </w:r>
      <w:r>
        <w:rPr>
          <w:spacing w:val="-3"/>
          <w:szCs w:val="24"/>
        </w:rPr>
        <w:t>2014 (speaking on Revolutionary War rations and cannibalism).</w:t>
      </w:r>
    </w:p>
    <w:p w14:paraId="20E434B9" w14:textId="77777777" w:rsidR="00142DFD" w:rsidRDefault="00142DFD" w:rsidP="00636C5F">
      <w:pPr>
        <w:ind w:left="720"/>
        <w:rPr>
          <w:szCs w:val="24"/>
        </w:rPr>
      </w:pPr>
    </w:p>
    <w:p w14:paraId="6DC76E5A" w14:textId="77777777" w:rsidR="00636C5F" w:rsidRDefault="00636C5F" w:rsidP="00636C5F">
      <w:pPr>
        <w:ind w:left="720"/>
        <w:rPr>
          <w:szCs w:val="24"/>
        </w:rPr>
      </w:pPr>
      <w:r>
        <w:rPr>
          <w:szCs w:val="24"/>
        </w:rPr>
        <w:t xml:space="preserve">Radio commentator, (on American pie), </w:t>
      </w:r>
      <w:proofErr w:type="spellStart"/>
      <w:r>
        <w:rPr>
          <w:szCs w:val="24"/>
        </w:rPr>
        <w:t>Jordana</w:t>
      </w:r>
      <w:proofErr w:type="spellEnd"/>
      <w:r>
        <w:rPr>
          <w:szCs w:val="24"/>
        </w:rPr>
        <w:t xml:space="preserve"> Green Show, July 3, 2013.</w:t>
      </w:r>
    </w:p>
    <w:p w14:paraId="16E16809" w14:textId="77777777" w:rsidR="00636C5F" w:rsidRDefault="00636C5F" w:rsidP="00636C5F">
      <w:pPr>
        <w:ind w:left="720"/>
        <w:rPr>
          <w:szCs w:val="24"/>
        </w:rPr>
      </w:pPr>
    </w:p>
    <w:p w14:paraId="6060E621" w14:textId="77777777" w:rsidR="00636C5F" w:rsidRDefault="00636C5F" w:rsidP="00636C5F">
      <w:pPr>
        <w:ind w:left="720"/>
        <w:rPr>
          <w:szCs w:val="24"/>
        </w:rPr>
      </w:pPr>
      <w:r>
        <w:rPr>
          <w:szCs w:val="24"/>
        </w:rPr>
        <w:t>Radio commentator, “H7N9 Virus/Rise of German Football/Cannibalism,” World Have Your Say, BBC World Service, May 2, 2013.</w:t>
      </w:r>
    </w:p>
    <w:p w14:paraId="0069570F" w14:textId="77777777" w:rsidR="00636C5F" w:rsidRPr="00B61F5C" w:rsidRDefault="00636C5F"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p>
    <w:p w14:paraId="1614E80D" w14:textId="539DA14A" w:rsidR="007B5B4B" w:rsidRDefault="007B5B4B" w:rsidP="007B5B4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Cs w:val="24"/>
        </w:rPr>
      </w:pPr>
      <w:r w:rsidRPr="00A96B7D">
        <w:rPr>
          <w:b/>
          <w:bCs/>
          <w:szCs w:val="24"/>
        </w:rPr>
        <w:t>CONFERENCE</w:t>
      </w:r>
      <w:r>
        <w:rPr>
          <w:b/>
          <w:bCs/>
          <w:szCs w:val="24"/>
        </w:rPr>
        <w:t>S ORGANIZED</w:t>
      </w:r>
    </w:p>
    <w:p w14:paraId="3B17074D" w14:textId="77777777" w:rsidR="007B5B4B" w:rsidRDefault="007B5B4B" w:rsidP="007B5B4B"/>
    <w:p w14:paraId="53D22416" w14:textId="0E343A99" w:rsidR="004E5559" w:rsidRDefault="004E5559" w:rsidP="005C52F3">
      <w:pPr>
        <w:ind w:left="720"/>
      </w:pPr>
      <w:r>
        <w:t>British Group of Early American Historians’ conference, Cardiff University, 2–3 September, 2022.</w:t>
      </w:r>
    </w:p>
    <w:p w14:paraId="295C0C8C" w14:textId="77777777" w:rsidR="004E5559" w:rsidRDefault="004E5559" w:rsidP="005C52F3">
      <w:pPr>
        <w:ind w:left="720"/>
      </w:pPr>
    </w:p>
    <w:p w14:paraId="075A1638" w14:textId="3FBF4F90" w:rsidR="005C52F3" w:rsidRDefault="005C52F3" w:rsidP="005C52F3">
      <w:pPr>
        <w:ind w:left="720"/>
      </w:pPr>
      <w:r>
        <w:t>Digital conference for the British Group of Early American Historians, September 11, 2021 (with Gareth Davis)</w:t>
      </w:r>
      <w:r w:rsidR="008F675E">
        <w:t>.</w:t>
      </w:r>
    </w:p>
    <w:p w14:paraId="7E6F730F" w14:textId="77777777" w:rsidR="005C52F3" w:rsidRDefault="005C52F3" w:rsidP="007B5B4B">
      <w:pPr>
        <w:ind w:left="720"/>
      </w:pPr>
    </w:p>
    <w:p w14:paraId="7D7FE0DF" w14:textId="086DF5DE" w:rsidR="007B5B4B" w:rsidRDefault="00660DC2" w:rsidP="007B5B4B">
      <w:pPr>
        <w:ind w:left="720"/>
      </w:pPr>
      <w:r>
        <w:t>“</w:t>
      </w:r>
      <w:r w:rsidR="007B5B4B">
        <w:t>Lines on a Map: Crafting and Contesting Borders in the Early Modern Atlantic and Beyond,</w:t>
      </w:r>
      <w:r>
        <w:t>”</w:t>
      </w:r>
      <w:r w:rsidR="007B5B4B">
        <w:t xml:space="preserve"> </w:t>
      </w:r>
      <w:r>
        <w:t>the British Library</w:t>
      </w:r>
      <w:r w:rsidR="007B5B4B">
        <w:t>, December 2019</w:t>
      </w:r>
      <w:r w:rsidR="00A54B37">
        <w:t xml:space="preserve"> (with Jessica Roney)</w:t>
      </w:r>
      <w:r w:rsidR="007B5B4B">
        <w:t>.</w:t>
      </w:r>
    </w:p>
    <w:p w14:paraId="2DE2CB4A" w14:textId="77777777" w:rsidR="007B5B4B" w:rsidRDefault="007B5B4B" w:rsidP="007B5B4B">
      <w:pPr>
        <w:ind w:left="720"/>
      </w:pPr>
    </w:p>
    <w:p w14:paraId="709DAE85" w14:textId="4C68ADB9" w:rsidR="007B5B4B" w:rsidRDefault="00660DC2" w:rsidP="007B5B4B">
      <w:pPr>
        <w:ind w:left="720"/>
      </w:pPr>
      <w:r>
        <w:t>“</w:t>
      </w:r>
      <w:r w:rsidR="007B5B4B">
        <w:t>Zones and Lines, Water and Land: New Conversations on Borders,</w:t>
      </w:r>
      <w:r>
        <w:t>”</w:t>
      </w:r>
      <w:r w:rsidR="007B5B4B">
        <w:t xml:space="preserve"> Cardiff University May 2019</w:t>
      </w:r>
      <w:r w:rsidR="00A54B37">
        <w:t xml:space="preserve"> (with Jessica Roney)</w:t>
      </w:r>
      <w:r w:rsidR="007B5B4B">
        <w:t>.</w:t>
      </w:r>
    </w:p>
    <w:p w14:paraId="6C3D1FF2" w14:textId="77777777" w:rsidR="007B5B4B" w:rsidRDefault="007B5B4B" w:rsidP="007B5B4B">
      <w:pPr>
        <w:ind w:left="720"/>
      </w:pPr>
    </w:p>
    <w:p w14:paraId="7FFF7C06" w14:textId="66DD68E6" w:rsidR="007B5B4B" w:rsidRDefault="00660DC2" w:rsidP="007B5B4B">
      <w:pPr>
        <w:ind w:left="720"/>
      </w:pPr>
      <w:r>
        <w:lastRenderedPageBreak/>
        <w:t>“</w:t>
      </w:r>
      <w:r w:rsidR="007B5B4B">
        <w:t>Geographies of Power on Land and Water,</w:t>
      </w:r>
      <w:r>
        <w:t>”</w:t>
      </w:r>
      <w:r w:rsidR="007B5B4B">
        <w:t xml:space="preserve"> American Philosophical Society, July 2018</w:t>
      </w:r>
      <w:r w:rsidR="00A54B37">
        <w:t xml:space="preserve"> (with Jessica Roney)</w:t>
      </w:r>
      <w:r w:rsidR="007B5B4B">
        <w:t>.</w:t>
      </w:r>
    </w:p>
    <w:p w14:paraId="67656CE4" w14:textId="390F5C8B" w:rsidR="00807BBB" w:rsidRDefault="00807BBB" w:rsidP="007B5B4B">
      <w:pPr>
        <w:ind w:left="720"/>
      </w:pPr>
    </w:p>
    <w:p w14:paraId="1D5E01B0" w14:textId="42AF02FF" w:rsidR="00807BBB" w:rsidRDefault="00660DC2" w:rsidP="007B5B4B">
      <w:pPr>
        <w:ind w:left="720"/>
      </w:pPr>
      <w:r>
        <w:t>“</w:t>
      </w:r>
      <w:r w:rsidR="00807BBB">
        <w:t>On Edge: New Frontiers in Atlantic History,</w:t>
      </w:r>
      <w:r>
        <w:t>”</w:t>
      </w:r>
      <w:r w:rsidR="00807BBB">
        <w:t xml:space="preserve"> University of Southampton, June 30–July 1, 2016</w:t>
      </w:r>
      <w:r w:rsidR="00A54B37">
        <w:t xml:space="preserve"> (with Jessica Roney).</w:t>
      </w:r>
    </w:p>
    <w:p w14:paraId="0745EECA" w14:textId="77777777" w:rsidR="007B5B4B" w:rsidRDefault="007B5B4B" w:rsidP="007B5B4B">
      <w:pPr>
        <w:ind w:left="720"/>
      </w:pPr>
    </w:p>
    <w:p w14:paraId="20E6718F" w14:textId="4BA89F95" w:rsidR="007B5B4B" w:rsidRPr="00CA1F12" w:rsidRDefault="00660DC2" w:rsidP="007B5B4B">
      <w:pPr>
        <w:ind w:left="720"/>
      </w:pPr>
      <w:r>
        <w:t>“</w:t>
      </w:r>
      <w:r w:rsidR="007B5B4B">
        <w:t>Cannibalism and the Early Modern Atlantic,</w:t>
      </w:r>
      <w:r>
        <w:t>”</w:t>
      </w:r>
      <w:r w:rsidR="007B5B4B">
        <w:t xml:space="preserve"> University of Southampton, June 2015.</w:t>
      </w:r>
    </w:p>
    <w:p w14:paraId="0B2D9D98" w14:textId="77777777" w:rsidR="007B5B4B" w:rsidRDefault="007B5B4B"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Cs w:val="24"/>
        </w:rPr>
      </w:pPr>
    </w:p>
    <w:p w14:paraId="643D9078" w14:textId="27588D33"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Cs w:val="24"/>
        </w:rPr>
      </w:pPr>
      <w:r w:rsidRPr="00B61F5C">
        <w:rPr>
          <w:b/>
          <w:bCs/>
          <w:szCs w:val="24"/>
        </w:rPr>
        <w:t>CONFERENCE PAPERS AND PRESENTATIONS</w:t>
      </w:r>
    </w:p>
    <w:p w14:paraId="28DC4A60" w14:textId="77777777"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p>
    <w:p w14:paraId="7F486140" w14:textId="4BE68DCE" w:rsidR="004B0002" w:rsidRDefault="004B0002" w:rsidP="004B0002">
      <w:pPr>
        <w:ind w:left="720"/>
      </w:pPr>
      <w:bookmarkStart w:id="2" w:name="_Hlk510102491"/>
      <w:r>
        <w:t>Panelist, “Borders in U.S. Foreign Relations,” Society for Historians of American Foreign Relations’ annual meeting</w:t>
      </w:r>
      <w:r w:rsidR="00CD2506">
        <w:t xml:space="preserve"> (virtual)</w:t>
      </w:r>
      <w:r>
        <w:t>, July 17–20, 2021.</w:t>
      </w:r>
    </w:p>
    <w:p w14:paraId="41A26206" w14:textId="77777777" w:rsidR="004B0002" w:rsidRDefault="004B0002" w:rsidP="006E5E06">
      <w:pPr>
        <w:ind w:left="720"/>
      </w:pPr>
    </w:p>
    <w:p w14:paraId="7132752E" w14:textId="2FC758E3" w:rsidR="006E5E06" w:rsidRDefault="00FB581A" w:rsidP="006E5E06">
      <w:pPr>
        <w:ind w:left="720"/>
      </w:pPr>
      <w:r>
        <w:t xml:space="preserve">Panelist, </w:t>
      </w:r>
      <w:r w:rsidR="006E5E06">
        <w:t>“Pineapples, Provisioning, and a Fourth Maroon Treaty,” American Contact: Intercultural Encounter and the History of the Book</w:t>
      </w:r>
      <w:r w:rsidR="001B6254">
        <w:t xml:space="preserve"> (virtual)</w:t>
      </w:r>
      <w:r w:rsidR="006E5E06">
        <w:t>, Princeton University, April 2020.</w:t>
      </w:r>
    </w:p>
    <w:p w14:paraId="0A97FFEE" w14:textId="77777777" w:rsidR="006E5E06" w:rsidRDefault="006E5E06" w:rsidP="00F23FC2">
      <w:pPr>
        <w:ind w:left="720"/>
      </w:pPr>
    </w:p>
    <w:p w14:paraId="5CED0585" w14:textId="1220CEEB" w:rsidR="00FB581A" w:rsidRDefault="00FB581A" w:rsidP="00FB581A">
      <w:pPr>
        <w:ind w:left="720"/>
      </w:pPr>
      <w:r>
        <w:t>Panelist, “Food Diplomacy, Victual Imperialism, and Victual Warfare: A Food Studies Model for Vast Early America,” (Post)colonial Foodways: Creating, Negotiating, and Resisting Transnational Food Systems, Amsterdam, November 2019.</w:t>
      </w:r>
    </w:p>
    <w:p w14:paraId="0BF999CC" w14:textId="77777777" w:rsidR="00FB581A" w:rsidRDefault="00FB581A" w:rsidP="00FB581A">
      <w:pPr>
        <w:ind w:left="720"/>
      </w:pPr>
    </w:p>
    <w:p w14:paraId="018DEB13" w14:textId="5C2A33D4" w:rsidR="00FB581A" w:rsidRDefault="00FB581A" w:rsidP="00FB581A">
      <w:pPr>
        <w:ind w:left="720"/>
      </w:pPr>
      <w:r>
        <w:t>Panelist, “Settler Colonialism and the Problem with Water,” British Group of Early American Historians conference, Birmingham, September 2019.</w:t>
      </w:r>
    </w:p>
    <w:p w14:paraId="3C7FE1B6" w14:textId="77777777" w:rsidR="00FB581A" w:rsidRDefault="00FB581A" w:rsidP="00FB581A">
      <w:pPr>
        <w:ind w:left="720"/>
      </w:pPr>
    </w:p>
    <w:p w14:paraId="1102EA99" w14:textId="45E32778" w:rsidR="00FB581A" w:rsidRDefault="00FB581A" w:rsidP="00FB581A">
      <w:pPr>
        <w:ind w:left="720"/>
      </w:pPr>
      <w:r>
        <w:t xml:space="preserve">Roundtable panelist, </w:t>
      </w:r>
      <w:r w:rsidR="001F3E20">
        <w:t>“</w:t>
      </w:r>
      <w:r>
        <w:t>Eating the World: Food and International Thought in the Twentieth Century,</w:t>
      </w:r>
      <w:r w:rsidR="001F3E20">
        <w:t>”</w:t>
      </w:r>
      <w:r>
        <w:t xml:space="preserve"> City, University of London, 11 June 2019.</w:t>
      </w:r>
    </w:p>
    <w:p w14:paraId="6AA651E5" w14:textId="11403D06" w:rsidR="00FB581A" w:rsidRDefault="00FB581A" w:rsidP="00F23FC2">
      <w:pPr>
        <w:ind w:left="720"/>
      </w:pPr>
    </w:p>
    <w:p w14:paraId="71E61A70" w14:textId="4B24C971" w:rsidR="00425C6C" w:rsidRDefault="00425C6C" w:rsidP="00425C6C">
      <w:pPr>
        <w:ind w:left="720"/>
      </w:pPr>
      <w:r>
        <w:t>Panelist, ‘“</w:t>
      </w:r>
      <w:r w:rsidRPr="00EB3BCD">
        <w:t>Nor will they ever thrive where the Pine apple does not</w:t>
      </w:r>
      <w:r>
        <w:t>”</w:t>
      </w:r>
      <w:r w:rsidRPr="00EB3BCD">
        <w:t>: Black Bodies on the Move in the Revolutionary Atlantic</w:t>
      </w:r>
      <w:r>
        <w:t xml:space="preserve">’, biennial conference of the </w:t>
      </w:r>
      <w:bookmarkStart w:id="3" w:name="_Hlk74310183"/>
      <w:r>
        <w:t>European Early American Studies Association</w:t>
      </w:r>
      <w:bookmarkEnd w:id="3"/>
      <w:r>
        <w:t>, London, December 14–16, 2018.</w:t>
      </w:r>
    </w:p>
    <w:p w14:paraId="6871D430" w14:textId="77777777" w:rsidR="00425C6C" w:rsidRDefault="00425C6C" w:rsidP="00F23FC2">
      <w:pPr>
        <w:ind w:left="720"/>
      </w:pPr>
    </w:p>
    <w:p w14:paraId="261E13A0" w14:textId="4220428F" w:rsidR="00F23FC2" w:rsidRDefault="00F23FC2" w:rsidP="00F23FC2">
      <w:pPr>
        <w:ind w:left="720"/>
      </w:pPr>
      <w:r>
        <w:t xml:space="preserve">Co-organizer and panelist, “Geographies of Power on Land and Water: Partitions and Borderlands,” </w:t>
      </w:r>
      <w:proofErr w:type="spellStart"/>
      <w:r>
        <w:t>Omohundro</w:t>
      </w:r>
      <w:proofErr w:type="spellEnd"/>
      <w:r>
        <w:t xml:space="preserve"> Institute of Early American History and Culture annual conference, Williamsburg, VA, June 2018.</w:t>
      </w:r>
    </w:p>
    <w:p w14:paraId="6AE3B74A" w14:textId="77777777" w:rsidR="00F23FC2" w:rsidRDefault="00F23FC2" w:rsidP="00AB1237">
      <w:pPr>
        <w:ind w:left="720"/>
      </w:pPr>
    </w:p>
    <w:p w14:paraId="3CFB8DBD" w14:textId="77777777" w:rsidR="004166B1" w:rsidRDefault="004166B1" w:rsidP="00AB1237">
      <w:pPr>
        <w:ind w:left="720"/>
      </w:pPr>
      <w:r>
        <w:t>Panelist, “Trendspotting: What’s Hot in North American Historical Research or How to Get Funding for Postdocs and Research Networks,” Postgraduate and Early Career Conference in Early American History, Institute of Historical Research, 23 March 2018.</w:t>
      </w:r>
    </w:p>
    <w:bookmarkEnd w:id="2"/>
    <w:p w14:paraId="19796F3E" w14:textId="77777777" w:rsidR="004166B1" w:rsidRDefault="004166B1" w:rsidP="00AB1237">
      <w:pPr>
        <w:ind w:left="720"/>
      </w:pPr>
    </w:p>
    <w:p w14:paraId="62AD605C" w14:textId="77777777" w:rsidR="00B40A04" w:rsidRDefault="00B40A04" w:rsidP="00AB1237">
      <w:pPr>
        <w:ind w:left="720"/>
      </w:pPr>
      <w:r>
        <w:t>“</w:t>
      </w:r>
      <w:r w:rsidRPr="00B40A04">
        <w:t>Mapping British Hunger Outside the Freetown Colony</w:t>
      </w:r>
      <w:r>
        <w:t xml:space="preserve">,” paper presented at the British Group </w:t>
      </w:r>
      <w:r w:rsidR="00F92F14">
        <w:t>of Early American Historians</w:t>
      </w:r>
      <w:r>
        <w:t xml:space="preserve"> conference, Portsmouth, August 31-September 3, 2017.</w:t>
      </w:r>
    </w:p>
    <w:p w14:paraId="30568429" w14:textId="77777777" w:rsidR="00B40A04" w:rsidRDefault="00B40A04" w:rsidP="00AB1237">
      <w:pPr>
        <w:ind w:left="720"/>
      </w:pPr>
    </w:p>
    <w:p w14:paraId="0218F177" w14:textId="77777777" w:rsidR="00B40A04" w:rsidRPr="00B40A04" w:rsidRDefault="00B40A04" w:rsidP="00B40A04">
      <w:pPr>
        <w:ind w:left="720"/>
        <w:rPr>
          <w:lang w:val="en-GB"/>
        </w:rPr>
      </w:pPr>
      <w:r w:rsidRPr="00B40A04">
        <w:rPr>
          <w:lang w:val="en-GB"/>
        </w:rPr>
        <w:t>“</w:t>
      </w:r>
      <w:r>
        <w:rPr>
          <w:lang w:val="en-GB"/>
        </w:rPr>
        <w:t>‘</w:t>
      </w:r>
      <w:r w:rsidRPr="00B40A04">
        <w:rPr>
          <w:lang w:val="en-GB"/>
        </w:rPr>
        <w:t>Just Around the Riverbend</w:t>
      </w:r>
      <w:r>
        <w:rPr>
          <w:lang w:val="en-GB"/>
        </w:rPr>
        <w:t>’</w:t>
      </w:r>
      <w:r w:rsidRPr="00B40A04">
        <w:rPr>
          <w:lang w:val="en-GB"/>
        </w:rPr>
        <w:t>: Coasts and Rivers in John Smith’s Jamestown</w:t>
      </w:r>
      <w:r>
        <w:rPr>
          <w:lang w:val="en-GB"/>
        </w:rPr>
        <w:t>,” paper presented at the Pocahontas and After conference, Institute of Historical Research, London, March 16-18, 2017.</w:t>
      </w:r>
    </w:p>
    <w:p w14:paraId="11F40A2C" w14:textId="77777777" w:rsidR="00B40A04" w:rsidRDefault="00B40A04" w:rsidP="00AB1237">
      <w:pPr>
        <w:ind w:left="720"/>
      </w:pPr>
    </w:p>
    <w:p w14:paraId="5A36E658" w14:textId="77777777" w:rsidR="00AB1237" w:rsidRPr="00AB1237" w:rsidRDefault="00AB1237" w:rsidP="00AB1237">
      <w:pPr>
        <w:ind w:left="720"/>
      </w:pPr>
      <w:r w:rsidRPr="00AB1237">
        <w:t xml:space="preserve">“Victual Imperialism, Settler Colonialism, and Reinterpreting the U.S. Government’s ‘Plan of Civilization,’” </w:t>
      </w:r>
      <w:r w:rsidR="00B40A04">
        <w:t>paper presented at</w:t>
      </w:r>
      <w:r w:rsidRPr="00AB1237">
        <w:t xml:space="preserve"> the “Empire in the English-speaking world, 17th-18th centuries,” conference, Paris, January 20-21, 2017.</w:t>
      </w:r>
    </w:p>
    <w:p w14:paraId="072F9CD5" w14:textId="77777777" w:rsidR="00AB1237" w:rsidRPr="00AB1237" w:rsidRDefault="00AB1237" w:rsidP="00AB1237">
      <w:pPr>
        <w:ind w:left="720"/>
      </w:pPr>
    </w:p>
    <w:p w14:paraId="48A04935" w14:textId="77777777" w:rsidR="00AB1237" w:rsidRPr="00AB1237" w:rsidRDefault="00AB1237" w:rsidP="00AB1237">
      <w:pPr>
        <w:ind w:left="720"/>
        <w:rPr>
          <w:bCs/>
        </w:rPr>
      </w:pPr>
      <w:r w:rsidRPr="00AB1237">
        <w:t xml:space="preserve">“James Watt’s Myriad Hungers in Eighteenth-Century Sierra Leone,” paper </w:t>
      </w:r>
      <w:r w:rsidR="00B40A04">
        <w:t>presented at</w:t>
      </w:r>
      <w:r w:rsidRPr="00AB1237">
        <w:t xml:space="preserve"> the </w:t>
      </w:r>
      <w:r w:rsidRPr="00AB1237">
        <w:rPr>
          <w:bCs/>
        </w:rPr>
        <w:t>American Historical Association’s annual conference, Denver, CO, January 5-8, 2017.</w:t>
      </w:r>
    </w:p>
    <w:p w14:paraId="48254813" w14:textId="77777777" w:rsidR="00AB1237" w:rsidRPr="00AB1237" w:rsidRDefault="00AB1237" w:rsidP="00AB1237">
      <w:pPr>
        <w:ind w:left="720"/>
      </w:pPr>
    </w:p>
    <w:p w14:paraId="594AE83A" w14:textId="77777777" w:rsidR="00AB1237" w:rsidRPr="00AB1237" w:rsidRDefault="00AB1237" w:rsidP="00AB1237">
      <w:pPr>
        <w:ind w:left="720"/>
      </w:pPr>
      <w:r w:rsidRPr="00AB1237">
        <w:t>“Overfeeding and Hunger as a Captive in Eighteenth-Century Sierra Leone,” paper presented at the Britain and the World conference, King’s College London, 22-24 June, 2016.</w:t>
      </w:r>
    </w:p>
    <w:p w14:paraId="29BBE56B" w14:textId="77777777" w:rsidR="00AB1237" w:rsidRPr="00AB1237" w:rsidRDefault="00AB1237" w:rsidP="00AB1237">
      <w:pPr>
        <w:ind w:left="720"/>
      </w:pPr>
    </w:p>
    <w:p w14:paraId="285D0660" w14:textId="77777777" w:rsidR="00CA68DF" w:rsidRDefault="00CA68DF" w:rsidP="00AB1237">
      <w:pPr>
        <w:ind w:left="720"/>
      </w:pPr>
      <w:r>
        <w:rPr>
          <w:szCs w:val="24"/>
        </w:rPr>
        <w:t>“</w:t>
      </w:r>
      <w:r>
        <w:t xml:space="preserve">Hunger, Canoes, and Trade in Eighteenth-Century Sierra Leone,” paper </w:t>
      </w:r>
      <w:r w:rsidR="00AB1237">
        <w:t>presented at</w:t>
      </w:r>
      <w:r>
        <w:t xml:space="preserve"> Port Cities in the Early Modern World, 1500-1800, the McNeil Center for Early American Studies, 5-7 November 2015, Philadelphia, PA.</w:t>
      </w:r>
    </w:p>
    <w:p w14:paraId="13CA55D0" w14:textId="77777777" w:rsidR="00CA68DF" w:rsidRDefault="00CA68DF" w:rsidP="00CA68DF">
      <w:pPr>
        <w:ind w:left="720"/>
        <w:rPr>
          <w:szCs w:val="24"/>
        </w:rPr>
      </w:pPr>
    </w:p>
    <w:p w14:paraId="544AC43C" w14:textId="77777777" w:rsidR="00023BED" w:rsidRDefault="005700B9" w:rsidP="00CA68DF">
      <w:pPr>
        <w:ind w:left="720"/>
        <w:rPr>
          <w:szCs w:val="24"/>
        </w:rPr>
      </w:pPr>
      <w:r>
        <w:rPr>
          <w:szCs w:val="24"/>
        </w:rPr>
        <w:t>“</w:t>
      </w:r>
      <w:r>
        <w:t xml:space="preserve">Canoes, Coasts, and Rivers in Eighteenth-Century Sierra Leone,” paper </w:t>
      </w:r>
      <w:r w:rsidR="00CA68DF">
        <w:t>presented at</w:t>
      </w:r>
      <w:r>
        <w:t xml:space="preserve"> the British Group </w:t>
      </w:r>
      <w:r w:rsidR="00FD73CC">
        <w:t>of Early American Historians</w:t>
      </w:r>
      <w:r>
        <w:t xml:space="preserve"> conference, University of Sheffield, 3-5 September, 2015, Sheffield, UK.</w:t>
      </w:r>
    </w:p>
    <w:p w14:paraId="53570A10" w14:textId="77777777" w:rsidR="009E001D" w:rsidRDefault="009E001D" w:rsidP="00976E33">
      <w:pPr>
        <w:ind w:left="720"/>
      </w:pPr>
    </w:p>
    <w:p w14:paraId="4D29E09A" w14:textId="77777777" w:rsidR="009E001D" w:rsidRDefault="009E001D" w:rsidP="00976E33">
      <w:pPr>
        <w:ind w:left="720"/>
      </w:pPr>
      <w:r>
        <w:t xml:space="preserve">“Teaching the Early Modern Atlantic,” roundtable </w:t>
      </w:r>
      <w:r w:rsidR="006D4F86">
        <w:t>at</w:t>
      </w:r>
      <w:r>
        <w:t xml:space="preserve"> the </w:t>
      </w:r>
      <w:proofErr w:type="spellStart"/>
      <w:r>
        <w:t>Omohundro</w:t>
      </w:r>
      <w:proofErr w:type="spellEnd"/>
      <w:r>
        <w:t xml:space="preserve"> Institute </w:t>
      </w:r>
      <w:r w:rsidR="0046514D">
        <w:t>of</w:t>
      </w:r>
      <w:r>
        <w:t xml:space="preserve"> Early American History and Culture and Society of Early Americanists’ joint conference, 18-21 June, 2015, Chicago, IL.</w:t>
      </w:r>
    </w:p>
    <w:p w14:paraId="5A9A5726" w14:textId="77777777" w:rsidR="006D4F86" w:rsidRDefault="006D4F86" w:rsidP="00976E33">
      <w:pPr>
        <w:ind w:left="720"/>
      </w:pPr>
    </w:p>
    <w:p w14:paraId="6E0E3986" w14:textId="77777777" w:rsidR="006D4F86" w:rsidRDefault="006D4F86" w:rsidP="006D4F86">
      <w:pPr>
        <w:ind w:left="720"/>
      </w:pPr>
      <w:r>
        <w:t xml:space="preserve">Comment, “Empires and the Politics of Diplomacy in Early America,” the </w:t>
      </w:r>
      <w:proofErr w:type="spellStart"/>
      <w:r>
        <w:t>Omohundro</w:t>
      </w:r>
      <w:proofErr w:type="spellEnd"/>
      <w:r>
        <w:t xml:space="preserve"> Institute of Early American History and Culture and Society of Early Americanists’ joint conference, 18-21 June, 2015, Chicago, IL.</w:t>
      </w:r>
    </w:p>
    <w:p w14:paraId="32C1B906" w14:textId="77777777" w:rsidR="00DF63C8" w:rsidRDefault="00DF63C8" w:rsidP="00976E33">
      <w:pPr>
        <w:ind w:left="720"/>
        <w:rPr>
          <w:szCs w:val="24"/>
        </w:rPr>
      </w:pPr>
    </w:p>
    <w:p w14:paraId="4CE3F205" w14:textId="77777777" w:rsidR="006D4F86" w:rsidRDefault="006D4F86" w:rsidP="00976E33">
      <w:pPr>
        <w:ind w:left="720"/>
        <w:rPr>
          <w:szCs w:val="24"/>
        </w:rPr>
      </w:pPr>
      <w:r>
        <w:rPr>
          <w:szCs w:val="24"/>
        </w:rPr>
        <w:t>“‘A great Dish of Blood’: Victual Warfare in the Revolutionary South,” lecture at the University of Manchester American Studies seminar, 28 January 2015.</w:t>
      </w:r>
    </w:p>
    <w:p w14:paraId="5FC897A9" w14:textId="77777777" w:rsidR="006D4F86" w:rsidRDefault="006D4F86" w:rsidP="00976E33">
      <w:pPr>
        <w:ind w:left="720"/>
        <w:rPr>
          <w:szCs w:val="24"/>
        </w:rPr>
      </w:pPr>
    </w:p>
    <w:p w14:paraId="2D6F132D" w14:textId="77777777" w:rsidR="006D4F86" w:rsidRDefault="006D4F86" w:rsidP="00976E33">
      <w:pPr>
        <w:ind w:left="720"/>
        <w:rPr>
          <w:szCs w:val="24"/>
        </w:rPr>
      </w:pPr>
      <w:r>
        <w:rPr>
          <w:szCs w:val="24"/>
        </w:rPr>
        <w:t>“A black loyalist food riot in eighteenth-century Sierra Leone: Food Insecurity, Food Laws, and Violence,” seminar at the University of Nottingham, 19 November 2014.</w:t>
      </w:r>
    </w:p>
    <w:p w14:paraId="193F6497" w14:textId="77777777" w:rsidR="006D4F86" w:rsidRDefault="006D4F86" w:rsidP="00976E33">
      <w:pPr>
        <w:ind w:left="720"/>
        <w:rPr>
          <w:szCs w:val="24"/>
        </w:rPr>
      </w:pPr>
    </w:p>
    <w:p w14:paraId="3002B405" w14:textId="77777777" w:rsidR="004C5D94" w:rsidRDefault="004C5D94" w:rsidP="00976E33">
      <w:pPr>
        <w:ind w:left="720"/>
        <w:rPr>
          <w:bCs/>
          <w:szCs w:val="24"/>
        </w:rPr>
      </w:pPr>
      <w:r>
        <w:rPr>
          <w:szCs w:val="24"/>
        </w:rPr>
        <w:t>“‘T</w:t>
      </w:r>
      <w:r w:rsidRPr="00987ECC">
        <w:rPr>
          <w:szCs w:val="24"/>
        </w:rPr>
        <w:t>he Appeal of Indians for food</w:t>
      </w:r>
      <w:r>
        <w:rPr>
          <w:szCs w:val="24"/>
        </w:rPr>
        <w:t xml:space="preserve">’: </w:t>
      </w:r>
      <w:r w:rsidRPr="00987ECC">
        <w:rPr>
          <w:szCs w:val="24"/>
        </w:rPr>
        <w:t>The Rise of Food Diplomacy</w:t>
      </w:r>
      <w:r>
        <w:rPr>
          <w:szCs w:val="24"/>
        </w:rPr>
        <w:t xml:space="preserve"> in Eighteenth-Century America,” paper </w:t>
      </w:r>
      <w:r w:rsidR="00224176">
        <w:rPr>
          <w:szCs w:val="24"/>
        </w:rPr>
        <w:t>presented at</w:t>
      </w:r>
      <w:r>
        <w:rPr>
          <w:szCs w:val="24"/>
        </w:rPr>
        <w:t xml:space="preserve"> the </w:t>
      </w:r>
      <w:r w:rsidR="00FD73CC">
        <w:rPr>
          <w:szCs w:val="24"/>
        </w:rPr>
        <w:t xml:space="preserve">British Group </w:t>
      </w:r>
      <w:r w:rsidR="00FD73CC">
        <w:t>of Early American Historians</w:t>
      </w:r>
      <w:r>
        <w:rPr>
          <w:szCs w:val="24"/>
        </w:rPr>
        <w:t xml:space="preserve"> conference, 5-7 September 2014, University of Edinburgh.</w:t>
      </w:r>
    </w:p>
    <w:p w14:paraId="72C10260" w14:textId="77777777" w:rsidR="004C5D94" w:rsidRDefault="004C5D94" w:rsidP="00976E33">
      <w:pPr>
        <w:ind w:left="720"/>
        <w:rPr>
          <w:bCs/>
          <w:szCs w:val="24"/>
        </w:rPr>
      </w:pPr>
    </w:p>
    <w:p w14:paraId="7184FF8E" w14:textId="77777777" w:rsidR="00976E33" w:rsidRDefault="00976E33" w:rsidP="00976E33">
      <w:pPr>
        <w:ind w:left="720"/>
        <w:rPr>
          <w:bCs/>
          <w:szCs w:val="24"/>
        </w:rPr>
      </w:pPr>
      <w:r>
        <w:rPr>
          <w:bCs/>
          <w:szCs w:val="24"/>
        </w:rPr>
        <w:t xml:space="preserve">“‘Their filthy trash’: Food, War, and Anglo-Indian Contact in Mary Rowlandson’s Captivity Narrative,” paper </w:t>
      </w:r>
      <w:r w:rsidR="00224012">
        <w:rPr>
          <w:bCs/>
          <w:szCs w:val="24"/>
        </w:rPr>
        <w:t>presented at</w:t>
      </w:r>
      <w:r>
        <w:rPr>
          <w:bCs/>
          <w:szCs w:val="24"/>
        </w:rPr>
        <w:t xml:space="preserve"> the 20</w:t>
      </w:r>
      <w:r w:rsidRPr="00976E33">
        <w:rPr>
          <w:bCs/>
          <w:szCs w:val="24"/>
          <w:vertAlign w:val="superscript"/>
        </w:rPr>
        <w:t>th</w:t>
      </w:r>
      <w:r>
        <w:rPr>
          <w:bCs/>
          <w:szCs w:val="24"/>
        </w:rPr>
        <w:t xml:space="preserve"> </w:t>
      </w:r>
      <w:r w:rsidRPr="00B61F5C">
        <w:rPr>
          <w:bCs/>
          <w:szCs w:val="24"/>
        </w:rPr>
        <w:t>Annual Institute Conference (</w:t>
      </w:r>
      <w:proofErr w:type="spellStart"/>
      <w:r w:rsidRPr="00B61F5C">
        <w:rPr>
          <w:bCs/>
          <w:szCs w:val="24"/>
        </w:rPr>
        <w:t>Omohundro</w:t>
      </w:r>
      <w:proofErr w:type="spellEnd"/>
      <w:r w:rsidRPr="00B61F5C">
        <w:rPr>
          <w:bCs/>
          <w:szCs w:val="24"/>
        </w:rPr>
        <w:t xml:space="preserve"> Institute of Early American History &amp; Culture), </w:t>
      </w:r>
      <w:r>
        <w:rPr>
          <w:bCs/>
          <w:szCs w:val="24"/>
        </w:rPr>
        <w:t>June 12-15</w:t>
      </w:r>
      <w:r w:rsidRPr="00B61F5C">
        <w:rPr>
          <w:bCs/>
          <w:szCs w:val="24"/>
        </w:rPr>
        <w:t>,</w:t>
      </w:r>
      <w:r>
        <w:rPr>
          <w:bCs/>
          <w:szCs w:val="24"/>
        </w:rPr>
        <w:t xml:space="preserve"> Halifax, Nova Scotia.</w:t>
      </w:r>
    </w:p>
    <w:p w14:paraId="164CCCF8" w14:textId="77777777" w:rsidR="00976E33" w:rsidRDefault="00976E33" w:rsidP="00D25BCE">
      <w:pPr>
        <w:tabs>
          <w:tab w:val="left" w:pos="0"/>
          <w:tab w:val="left" w:pos="720"/>
          <w:tab w:val="left" w:pos="1440"/>
        </w:tabs>
        <w:ind w:left="720"/>
        <w:rPr>
          <w:bCs/>
          <w:szCs w:val="24"/>
        </w:rPr>
      </w:pPr>
    </w:p>
    <w:p w14:paraId="1B600C9B" w14:textId="77777777" w:rsidR="00737EFB" w:rsidRDefault="00737EFB" w:rsidP="00D25BCE">
      <w:pPr>
        <w:tabs>
          <w:tab w:val="left" w:pos="0"/>
          <w:tab w:val="left" w:pos="720"/>
          <w:tab w:val="left" w:pos="1440"/>
        </w:tabs>
        <w:ind w:left="720"/>
        <w:rPr>
          <w:bCs/>
          <w:szCs w:val="24"/>
        </w:rPr>
      </w:pPr>
      <w:r>
        <w:rPr>
          <w:bCs/>
          <w:szCs w:val="24"/>
        </w:rPr>
        <w:t>Chair, “Better Homes and Gardens,” the Forum on European Expansion and Global Interaction’s biennial conference, New Orleans, LA, February 21-22, 2014.</w:t>
      </w:r>
    </w:p>
    <w:p w14:paraId="4ED046DD" w14:textId="77777777" w:rsidR="00737EFB" w:rsidRDefault="00737EFB" w:rsidP="00D25BCE">
      <w:pPr>
        <w:tabs>
          <w:tab w:val="left" w:pos="0"/>
          <w:tab w:val="left" w:pos="720"/>
          <w:tab w:val="left" w:pos="1440"/>
        </w:tabs>
        <w:ind w:left="720"/>
        <w:rPr>
          <w:bCs/>
          <w:szCs w:val="24"/>
        </w:rPr>
      </w:pPr>
    </w:p>
    <w:p w14:paraId="273B5ABD" w14:textId="77777777" w:rsidR="00F5599F" w:rsidRDefault="00F5599F" w:rsidP="00D25BCE">
      <w:pPr>
        <w:tabs>
          <w:tab w:val="left" w:pos="0"/>
          <w:tab w:val="left" w:pos="720"/>
          <w:tab w:val="left" w:pos="1440"/>
        </w:tabs>
        <w:ind w:left="720"/>
        <w:rPr>
          <w:bCs/>
          <w:szCs w:val="24"/>
        </w:rPr>
      </w:pPr>
      <w:r>
        <w:rPr>
          <w:bCs/>
          <w:szCs w:val="24"/>
        </w:rPr>
        <w:t xml:space="preserve">“Diplomacy, Declension and Native Foodways in the American Revolution” seminar paper presented at the Institute of Historical Research, London, UK, February 13, 2014. </w:t>
      </w:r>
    </w:p>
    <w:p w14:paraId="2B14BEF5" w14:textId="77777777" w:rsidR="00F5599F" w:rsidRDefault="00F5599F" w:rsidP="00D25BCE">
      <w:pPr>
        <w:tabs>
          <w:tab w:val="left" w:pos="0"/>
          <w:tab w:val="left" w:pos="720"/>
          <w:tab w:val="left" w:pos="1440"/>
        </w:tabs>
        <w:ind w:left="720"/>
        <w:rPr>
          <w:bCs/>
          <w:szCs w:val="24"/>
        </w:rPr>
      </w:pPr>
    </w:p>
    <w:p w14:paraId="55EE7C9E" w14:textId="77777777" w:rsidR="00D25BCE" w:rsidRDefault="00D25BCE" w:rsidP="00D25BCE">
      <w:pPr>
        <w:tabs>
          <w:tab w:val="left" w:pos="0"/>
          <w:tab w:val="left" w:pos="720"/>
          <w:tab w:val="left" w:pos="1440"/>
        </w:tabs>
        <w:ind w:left="720"/>
        <w:rPr>
          <w:szCs w:val="24"/>
        </w:rPr>
      </w:pPr>
      <w:r w:rsidRPr="00B61F5C">
        <w:rPr>
          <w:bCs/>
          <w:szCs w:val="24"/>
        </w:rPr>
        <w:t xml:space="preserve">“From Hunters to Husbandmen: Culinary Imperialism and the Pan-Indian Western Confederacy War,” </w:t>
      </w:r>
      <w:r>
        <w:rPr>
          <w:bCs/>
          <w:szCs w:val="24"/>
        </w:rPr>
        <w:t xml:space="preserve">seminar </w:t>
      </w:r>
      <w:r w:rsidRPr="00B61F5C">
        <w:rPr>
          <w:bCs/>
          <w:szCs w:val="24"/>
        </w:rPr>
        <w:t xml:space="preserve">paper </w:t>
      </w:r>
      <w:r w:rsidR="0086378F">
        <w:rPr>
          <w:bCs/>
          <w:szCs w:val="24"/>
        </w:rPr>
        <w:t>presented</w:t>
      </w:r>
      <w:r>
        <w:rPr>
          <w:bCs/>
          <w:szCs w:val="24"/>
        </w:rPr>
        <w:t xml:space="preserve"> at</w:t>
      </w:r>
      <w:r w:rsidRPr="00B61F5C">
        <w:rPr>
          <w:bCs/>
          <w:szCs w:val="24"/>
        </w:rPr>
        <w:t xml:space="preserve"> the</w:t>
      </w:r>
      <w:r>
        <w:rPr>
          <w:bCs/>
          <w:szCs w:val="24"/>
        </w:rPr>
        <w:t xml:space="preserve"> McNeil Center for Early American Studies, </w:t>
      </w:r>
      <w:r w:rsidR="008B0DDE">
        <w:rPr>
          <w:bCs/>
          <w:szCs w:val="24"/>
        </w:rPr>
        <w:t xml:space="preserve">Philadelphia, PA, </w:t>
      </w:r>
      <w:r>
        <w:rPr>
          <w:bCs/>
          <w:szCs w:val="24"/>
        </w:rPr>
        <w:t>April 26, 2013.</w:t>
      </w:r>
    </w:p>
    <w:p w14:paraId="392F9B68" w14:textId="77777777" w:rsidR="00D25BCE" w:rsidRDefault="00D25BCE" w:rsidP="00D25BCE">
      <w:pPr>
        <w:tabs>
          <w:tab w:val="left" w:pos="0"/>
          <w:tab w:val="left" w:pos="720"/>
          <w:tab w:val="left" w:pos="1440"/>
        </w:tabs>
        <w:ind w:left="720"/>
        <w:rPr>
          <w:szCs w:val="24"/>
        </w:rPr>
      </w:pPr>
    </w:p>
    <w:p w14:paraId="7269AEBC" w14:textId="77777777" w:rsidR="00D25BCE" w:rsidRPr="00D25BCE" w:rsidRDefault="00D25BCE" w:rsidP="00D25BCE">
      <w:pPr>
        <w:tabs>
          <w:tab w:val="left" w:pos="0"/>
          <w:tab w:val="left" w:pos="720"/>
          <w:tab w:val="left" w:pos="1440"/>
        </w:tabs>
        <w:ind w:left="720"/>
        <w:rPr>
          <w:bCs/>
          <w:szCs w:val="24"/>
        </w:rPr>
      </w:pPr>
      <w:r>
        <w:rPr>
          <w:szCs w:val="24"/>
        </w:rPr>
        <w:t>“‘I</w:t>
      </w:r>
      <w:r w:rsidRPr="00B61F5C">
        <w:rPr>
          <w:szCs w:val="24"/>
        </w:rPr>
        <w:t>nconsistent with those equitable principles</w:t>
      </w:r>
      <w:r>
        <w:rPr>
          <w:szCs w:val="24"/>
        </w:rPr>
        <w:t>’:</w:t>
      </w:r>
      <w:r w:rsidRPr="00B61F5C">
        <w:rPr>
          <w:szCs w:val="24"/>
        </w:rPr>
        <w:t xml:space="preserve"> </w:t>
      </w:r>
      <w:r>
        <w:rPr>
          <w:szCs w:val="24"/>
        </w:rPr>
        <w:t xml:space="preserve">Black Loyalist Food Laws in Eighteenth-Century Sierra Leone,” seminar paper </w:t>
      </w:r>
      <w:r w:rsidR="00A17A42">
        <w:rPr>
          <w:szCs w:val="24"/>
        </w:rPr>
        <w:t>presente</w:t>
      </w:r>
      <w:r>
        <w:rPr>
          <w:szCs w:val="24"/>
        </w:rPr>
        <w:t>d at International Security Studies at Yale, New Haven, CT, April 16, 2013.</w:t>
      </w:r>
    </w:p>
    <w:p w14:paraId="5B6146D9" w14:textId="77777777" w:rsidR="00D25BCE" w:rsidRDefault="00D25BCE" w:rsidP="0041420C">
      <w:pPr>
        <w:tabs>
          <w:tab w:val="left" w:pos="0"/>
          <w:tab w:val="left" w:pos="720"/>
          <w:tab w:val="left" w:pos="1440"/>
        </w:tabs>
        <w:ind w:left="720"/>
        <w:rPr>
          <w:bCs/>
          <w:szCs w:val="24"/>
        </w:rPr>
      </w:pPr>
    </w:p>
    <w:p w14:paraId="3DE7EA0B" w14:textId="77777777" w:rsidR="00D25BCE" w:rsidRDefault="004D2FB0" w:rsidP="00D25BCE">
      <w:pPr>
        <w:tabs>
          <w:tab w:val="left" w:pos="0"/>
          <w:tab w:val="left" w:pos="720"/>
          <w:tab w:val="left" w:pos="1440"/>
        </w:tabs>
        <w:ind w:left="720"/>
        <w:rPr>
          <w:bCs/>
          <w:szCs w:val="24"/>
        </w:rPr>
      </w:pPr>
      <w:r w:rsidRPr="00B61F5C">
        <w:rPr>
          <w:bCs/>
          <w:szCs w:val="24"/>
        </w:rPr>
        <w:t xml:space="preserve">“‘He heard the Officers talk over at Table’: Black Food Networks and the American Revolution,” paper </w:t>
      </w:r>
      <w:r w:rsidR="002A73A7">
        <w:rPr>
          <w:bCs/>
          <w:szCs w:val="24"/>
        </w:rPr>
        <w:t>presented at</w:t>
      </w:r>
      <w:r w:rsidRPr="00B61F5C">
        <w:rPr>
          <w:bCs/>
          <w:szCs w:val="24"/>
        </w:rPr>
        <w:t xml:space="preserve"> the Society of Early Americanists’ Eighth Biennial Conference, Savannah, GA, February 28-March 2, 2013.</w:t>
      </w:r>
    </w:p>
    <w:p w14:paraId="050A8177" w14:textId="77777777" w:rsidR="00D25BCE" w:rsidRDefault="00D25BCE" w:rsidP="00D25BCE">
      <w:pPr>
        <w:tabs>
          <w:tab w:val="left" w:pos="0"/>
          <w:tab w:val="left" w:pos="720"/>
          <w:tab w:val="left" w:pos="1440"/>
        </w:tabs>
        <w:ind w:left="720"/>
        <w:rPr>
          <w:bCs/>
          <w:szCs w:val="24"/>
        </w:rPr>
      </w:pPr>
    </w:p>
    <w:p w14:paraId="7F15610F" w14:textId="77777777" w:rsidR="0041420C" w:rsidRPr="00B61F5C" w:rsidRDefault="0041420C" w:rsidP="0041420C">
      <w:pPr>
        <w:tabs>
          <w:tab w:val="left" w:pos="0"/>
          <w:tab w:val="left" w:pos="720"/>
          <w:tab w:val="left" w:pos="1440"/>
        </w:tabs>
        <w:ind w:left="720"/>
        <w:rPr>
          <w:bCs/>
          <w:szCs w:val="24"/>
        </w:rPr>
      </w:pPr>
      <w:r w:rsidRPr="00B61F5C">
        <w:rPr>
          <w:bCs/>
          <w:szCs w:val="24"/>
        </w:rPr>
        <w:t xml:space="preserve">“From Hunters to Husbandmen: Culinary Imperialism and the Pan-Indian Western Confederacy War,” paper </w:t>
      </w:r>
      <w:r w:rsidR="00685D1C">
        <w:rPr>
          <w:bCs/>
          <w:szCs w:val="24"/>
        </w:rPr>
        <w:t>presented at</w:t>
      </w:r>
      <w:r w:rsidRPr="00B61F5C">
        <w:rPr>
          <w:bCs/>
          <w:szCs w:val="24"/>
        </w:rPr>
        <w:t xml:space="preserve"> the American Historical Association’s annual conference, New Orleans, LA, January 3-6, 2013.</w:t>
      </w:r>
    </w:p>
    <w:p w14:paraId="72396A71" w14:textId="77777777" w:rsidR="0041420C" w:rsidRDefault="0041420C" w:rsidP="0041420C">
      <w:pPr>
        <w:tabs>
          <w:tab w:val="left" w:pos="0"/>
          <w:tab w:val="left" w:pos="720"/>
          <w:tab w:val="left" w:pos="1440"/>
        </w:tabs>
        <w:ind w:left="720"/>
        <w:rPr>
          <w:bCs/>
          <w:szCs w:val="24"/>
        </w:rPr>
      </w:pPr>
    </w:p>
    <w:p w14:paraId="1FB563C5" w14:textId="77777777" w:rsidR="00071F64" w:rsidRDefault="00071F64" w:rsidP="00071F64">
      <w:pPr>
        <w:tabs>
          <w:tab w:val="left" w:pos="0"/>
          <w:tab w:val="left" w:pos="720"/>
          <w:tab w:val="left" w:pos="1440"/>
        </w:tabs>
        <w:ind w:left="720"/>
        <w:rPr>
          <w:bCs/>
          <w:szCs w:val="24"/>
        </w:rPr>
      </w:pPr>
      <w:r>
        <w:rPr>
          <w:bCs/>
          <w:szCs w:val="24"/>
        </w:rPr>
        <w:t>“No Useless Mouth: Food Diplomacy, Victual Warfare, and the Revolutionary Atlantic,” talk presented at International Security Studies at Yale, New Haven, CT, November 29, 2012.</w:t>
      </w:r>
    </w:p>
    <w:p w14:paraId="0CC133A4" w14:textId="77777777" w:rsidR="00071F64" w:rsidRDefault="00071F64" w:rsidP="0041420C">
      <w:pPr>
        <w:tabs>
          <w:tab w:val="left" w:pos="0"/>
          <w:tab w:val="left" w:pos="720"/>
          <w:tab w:val="left" w:pos="1440"/>
        </w:tabs>
        <w:ind w:left="720"/>
        <w:rPr>
          <w:bCs/>
          <w:szCs w:val="24"/>
        </w:rPr>
      </w:pPr>
    </w:p>
    <w:p w14:paraId="6AE6E175" w14:textId="77777777" w:rsidR="004332A6" w:rsidRDefault="004332A6" w:rsidP="0041420C">
      <w:pPr>
        <w:tabs>
          <w:tab w:val="left" w:pos="0"/>
          <w:tab w:val="left" w:pos="720"/>
          <w:tab w:val="left" w:pos="1440"/>
        </w:tabs>
        <w:ind w:left="720"/>
        <w:rPr>
          <w:bCs/>
          <w:szCs w:val="24"/>
        </w:rPr>
      </w:pPr>
      <w:r>
        <w:rPr>
          <w:bCs/>
          <w:szCs w:val="24"/>
        </w:rPr>
        <w:t xml:space="preserve">“‘No useless Mouth’: Iroquoian Food Diplomacy,” </w:t>
      </w:r>
      <w:r w:rsidR="000635FB">
        <w:rPr>
          <w:bCs/>
          <w:szCs w:val="24"/>
        </w:rPr>
        <w:t xml:space="preserve">seminar </w:t>
      </w:r>
      <w:r>
        <w:rPr>
          <w:bCs/>
          <w:szCs w:val="24"/>
        </w:rPr>
        <w:t xml:space="preserve">paper presented to the Yale Early American Historians working group, New Haven, CT, October 31, 2012. </w:t>
      </w:r>
    </w:p>
    <w:p w14:paraId="36643F43" w14:textId="77777777" w:rsidR="004332A6" w:rsidRPr="00B61F5C" w:rsidRDefault="004332A6" w:rsidP="0041420C">
      <w:pPr>
        <w:tabs>
          <w:tab w:val="left" w:pos="0"/>
          <w:tab w:val="left" w:pos="720"/>
          <w:tab w:val="left" w:pos="1440"/>
        </w:tabs>
        <w:ind w:left="720"/>
        <w:rPr>
          <w:bCs/>
          <w:szCs w:val="24"/>
        </w:rPr>
      </w:pPr>
    </w:p>
    <w:p w14:paraId="3EDBCDA0" w14:textId="77777777" w:rsidR="0041420C" w:rsidRDefault="0041420C" w:rsidP="0041420C">
      <w:pPr>
        <w:tabs>
          <w:tab w:val="left" w:pos="0"/>
          <w:tab w:val="left" w:pos="720"/>
          <w:tab w:val="left" w:pos="1440"/>
        </w:tabs>
        <w:ind w:left="720"/>
        <w:rPr>
          <w:szCs w:val="24"/>
        </w:rPr>
      </w:pPr>
      <w:r w:rsidRPr="00B61F5C">
        <w:rPr>
          <w:bCs/>
          <w:szCs w:val="24"/>
        </w:rPr>
        <w:t xml:space="preserve">Co-organizer and panelist, </w:t>
      </w:r>
      <w:r w:rsidRPr="00B61F5C">
        <w:rPr>
          <w:szCs w:val="24"/>
        </w:rPr>
        <w:t>“‘So inconsistent with those equitable principles by which we professed to be governed’: Nova Scotian-Temne victual warfare in Sierra Leone,” paper presented at the annual conference for the Society for Historians of American Foreign Relations (SHAFR), Hartford, CT, June 28-30, 2012.</w:t>
      </w:r>
    </w:p>
    <w:p w14:paraId="116C3644" w14:textId="77777777" w:rsidR="00A7624E" w:rsidRPr="00B61F5C" w:rsidRDefault="00A7624E" w:rsidP="0041420C">
      <w:pPr>
        <w:tabs>
          <w:tab w:val="left" w:pos="0"/>
          <w:tab w:val="left" w:pos="720"/>
          <w:tab w:val="left" w:pos="1440"/>
        </w:tabs>
        <w:ind w:left="720"/>
        <w:rPr>
          <w:szCs w:val="24"/>
        </w:rPr>
      </w:pPr>
    </w:p>
    <w:p w14:paraId="7F6A7896" w14:textId="77777777" w:rsidR="0041420C" w:rsidRPr="00B61F5C" w:rsidRDefault="0041420C" w:rsidP="0041420C">
      <w:pPr>
        <w:tabs>
          <w:tab w:val="left" w:pos="0"/>
          <w:tab w:val="left" w:pos="720"/>
          <w:tab w:val="left" w:pos="1440"/>
        </w:tabs>
        <w:ind w:left="720"/>
        <w:rPr>
          <w:szCs w:val="24"/>
        </w:rPr>
      </w:pPr>
      <w:r w:rsidRPr="00B61F5C">
        <w:rPr>
          <w:szCs w:val="24"/>
        </w:rPr>
        <w:t>“‘1500, who must be fed here at least fifteen days’: Western Confederacy Indians and Food Diplomacy in the New United States,” paper presented at the annual conference for the Association for the Study of Food and Society (ASFS), New York University and the New School, June 20-24, 2012.</w:t>
      </w:r>
    </w:p>
    <w:p w14:paraId="32A100F0" w14:textId="77777777" w:rsidR="0041420C" w:rsidRPr="00B61F5C" w:rsidRDefault="0041420C" w:rsidP="0041420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Cs/>
          <w:szCs w:val="24"/>
        </w:rPr>
      </w:pPr>
    </w:p>
    <w:p w14:paraId="65ADC722" w14:textId="77777777" w:rsidR="0041420C" w:rsidRPr="00B61F5C" w:rsidRDefault="0041420C" w:rsidP="0041420C">
      <w:pPr>
        <w:tabs>
          <w:tab w:val="left" w:pos="0"/>
          <w:tab w:val="left" w:pos="720"/>
          <w:tab w:val="left" w:pos="1440"/>
        </w:tabs>
        <w:ind w:left="720"/>
        <w:rPr>
          <w:bCs/>
          <w:szCs w:val="24"/>
        </w:rPr>
      </w:pPr>
      <w:r w:rsidRPr="00B61F5C">
        <w:rPr>
          <w:bCs/>
          <w:szCs w:val="24"/>
        </w:rPr>
        <w:t>“Of Crocodiles and Eagle Talons: Nova Scotian, Maroon, and Temne Food Diplomacy in Sierra Leone,” the biennial conference of the Forum on European Expansion and Global Interaction (FEEGI), the University of Minnesota, April 20-21, 2012.</w:t>
      </w:r>
    </w:p>
    <w:p w14:paraId="56BD5C49" w14:textId="77777777" w:rsidR="0041420C" w:rsidRPr="00B61F5C" w:rsidRDefault="0041420C" w:rsidP="0041420C">
      <w:pPr>
        <w:tabs>
          <w:tab w:val="left" w:pos="0"/>
          <w:tab w:val="left" w:pos="720"/>
          <w:tab w:val="left" w:pos="1440"/>
        </w:tabs>
        <w:ind w:left="720"/>
        <w:rPr>
          <w:bCs/>
          <w:szCs w:val="24"/>
        </w:rPr>
      </w:pPr>
    </w:p>
    <w:p w14:paraId="398A3CCE" w14:textId="77777777" w:rsidR="0041420C" w:rsidRPr="00B61F5C" w:rsidRDefault="0041420C" w:rsidP="0041420C">
      <w:pPr>
        <w:tabs>
          <w:tab w:val="left" w:pos="0"/>
          <w:tab w:val="left" w:pos="720"/>
          <w:tab w:val="left" w:pos="1440"/>
        </w:tabs>
        <w:ind w:left="720"/>
        <w:rPr>
          <w:bCs/>
          <w:szCs w:val="24"/>
        </w:rPr>
      </w:pPr>
      <w:r w:rsidRPr="00B61F5C">
        <w:rPr>
          <w:szCs w:val="24"/>
        </w:rPr>
        <w:t xml:space="preserve">“‘One days </w:t>
      </w:r>
      <w:proofErr w:type="spellStart"/>
      <w:r w:rsidRPr="00B61F5C">
        <w:rPr>
          <w:szCs w:val="24"/>
        </w:rPr>
        <w:t>alowance</w:t>
      </w:r>
      <w:proofErr w:type="spellEnd"/>
      <w:r w:rsidRPr="00B61F5C">
        <w:rPr>
          <w:szCs w:val="24"/>
        </w:rPr>
        <w:t xml:space="preserve"> of </w:t>
      </w:r>
      <w:proofErr w:type="spellStart"/>
      <w:r w:rsidRPr="00B61F5C">
        <w:rPr>
          <w:szCs w:val="24"/>
        </w:rPr>
        <w:t>frish</w:t>
      </w:r>
      <w:proofErr w:type="spellEnd"/>
      <w:r w:rsidRPr="00B61F5C">
        <w:rPr>
          <w:szCs w:val="24"/>
        </w:rPr>
        <w:t xml:space="preserve"> Beef for a Christmas diner’: Diplomacy, Race, and Law in Nova Scotia</w:t>
      </w:r>
      <w:r w:rsidRPr="00B61F5C">
        <w:rPr>
          <w:bCs/>
          <w:szCs w:val="24"/>
        </w:rPr>
        <w:t xml:space="preserve">,” the Food and the City conference, Boston University, February 24-25, 2012. </w:t>
      </w:r>
    </w:p>
    <w:p w14:paraId="074B6DFA" w14:textId="77777777" w:rsidR="0041420C" w:rsidRPr="00B61F5C" w:rsidRDefault="0041420C" w:rsidP="0041420C">
      <w:pPr>
        <w:tabs>
          <w:tab w:val="left" w:pos="0"/>
          <w:tab w:val="left" w:pos="720"/>
          <w:tab w:val="left" w:pos="1440"/>
        </w:tabs>
        <w:ind w:left="720"/>
        <w:rPr>
          <w:bCs/>
          <w:szCs w:val="24"/>
        </w:rPr>
      </w:pPr>
    </w:p>
    <w:p w14:paraId="73C6B9B4" w14:textId="77777777" w:rsidR="0041420C" w:rsidRPr="00B61F5C" w:rsidRDefault="0041420C" w:rsidP="0041420C">
      <w:pPr>
        <w:tabs>
          <w:tab w:val="left" w:pos="0"/>
          <w:tab w:val="left" w:pos="720"/>
          <w:tab w:val="left" w:pos="1440"/>
        </w:tabs>
        <w:ind w:left="720"/>
        <w:rPr>
          <w:bCs/>
          <w:szCs w:val="24"/>
        </w:rPr>
      </w:pPr>
      <w:r w:rsidRPr="00B61F5C">
        <w:rPr>
          <w:bCs/>
          <w:szCs w:val="24"/>
        </w:rPr>
        <w:lastRenderedPageBreak/>
        <w:t xml:space="preserve">“Food Fights,” Alt-Wednesday meeting at the McNeil Center for Early American Studies, November 2, 2011, Philadelphia, PA. </w:t>
      </w:r>
    </w:p>
    <w:p w14:paraId="29CF1CD6" w14:textId="77777777" w:rsidR="0041420C" w:rsidRPr="00B61F5C" w:rsidRDefault="0041420C" w:rsidP="0041420C">
      <w:pPr>
        <w:tabs>
          <w:tab w:val="left" w:pos="0"/>
          <w:tab w:val="left" w:pos="720"/>
          <w:tab w:val="left" w:pos="1440"/>
        </w:tabs>
        <w:ind w:left="720"/>
        <w:rPr>
          <w:bCs/>
          <w:szCs w:val="24"/>
        </w:rPr>
      </w:pPr>
    </w:p>
    <w:p w14:paraId="09920DB2" w14:textId="77777777" w:rsidR="0041420C" w:rsidRPr="00B61F5C" w:rsidRDefault="0041420C" w:rsidP="0041420C">
      <w:pPr>
        <w:tabs>
          <w:tab w:val="left" w:pos="0"/>
          <w:tab w:val="left" w:pos="720"/>
          <w:tab w:val="left" w:pos="1440"/>
        </w:tabs>
        <w:ind w:left="720"/>
        <w:rPr>
          <w:bCs/>
          <w:szCs w:val="24"/>
        </w:rPr>
      </w:pPr>
      <w:r w:rsidRPr="00B61F5C">
        <w:rPr>
          <w:bCs/>
          <w:szCs w:val="24"/>
        </w:rPr>
        <w:t xml:space="preserve">Panel chair, “Writing in the Margins,” the McNeil Center for Early American </w:t>
      </w:r>
      <w:proofErr w:type="spellStart"/>
      <w:r w:rsidRPr="00B61F5C">
        <w:rPr>
          <w:bCs/>
          <w:szCs w:val="24"/>
        </w:rPr>
        <w:t>Studies’s</w:t>
      </w:r>
      <w:proofErr w:type="spellEnd"/>
      <w:r w:rsidRPr="00B61F5C">
        <w:rPr>
          <w:bCs/>
          <w:szCs w:val="24"/>
        </w:rPr>
        <w:t xml:space="preserve"> conference, “The Power of Stories: Authority and Narrative in Early America,” September 29-October 1, 2011, Philadelphia, PA.</w:t>
      </w:r>
    </w:p>
    <w:p w14:paraId="432411DF" w14:textId="77777777" w:rsidR="0041420C" w:rsidRPr="00B61F5C" w:rsidRDefault="0041420C" w:rsidP="0041420C">
      <w:pPr>
        <w:tabs>
          <w:tab w:val="left" w:pos="0"/>
          <w:tab w:val="left" w:pos="720"/>
          <w:tab w:val="left" w:pos="1440"/>
        </w:tabs>
        <w:ind w:left="720"/>
        <w:rPr>
          <w:bCs/>
          <w:szCs w:val="24"/>
        </w:rPr>
      </w:pPr>
    </w:p>
    <w:p w14:paraId="59CE784B" w14:textId="77777777" w:rsidR="0041420C" w:rsidRPr="00B61F5C" w:rsidRDefault="0041420C" w:rsidP="0041420C">
      <w:pPr>
        <w:tabs>
          <w:tab w:val="left" w:pos="0"/>
          <w:tab w:val="left" w:pos="720"/>
          <w:tab w:val="left" w:pos="1440"/>
        </w:tabs>
        <w:ind w:left="720"/>
        <w:rPr>
          <w:bCs/>
          <w:szCs w:val="24"/>
        </w:rPr>
      </w:pPr>
      <w:r w:rsidRPr="00B61F5C">
        <w:rPr>
          <w:bCs/>
          <w:szCs w:val="24"/>
        </w:rPr>
        <w:t>“‘A denial of bread to many hungry families’: Food diplomacy and Indian relations in the South,” the 33</w:t>
      </w:r>
      <w:r w:rsidRPr="00B61F5C">
        <w:rPr>
          <w:bCs/>
          <w:szCs w:val="24"/>
          <w:vertAlign w:val="superscript"/>
        </w:rPr>
        <w:t>rd</w:t>
      </w:r>
      <w:r w:rsidRPr="00B61F5C">
        <w:rPr>
          <w:bCs/>
          <w:szCs w:val="24"/>
        </w:rPr>
        <w:t xml:space="preserve"> Annual Conference for the Society for Historians of the Early American Republic (SHEAR), July 14-17, 2011, Philadelphia, PA. </w:t>
      </w:r>
    </w:p>
    <w:p w14:paraId="60E9BEBE" w14:textId="77777777" w:rsidR="0041420C" w:rsidRPr="00B61F5C" w:rsidRDefault="0041420C" w:rsidP="0041420C">
      <w:pPr>
        <w:ind w:left="720"/>
        <w:rPr>
          <w:szCs w:val="24"/>
        </w:rPr>
      </w:pPr>
    </w:p>
    <w:p w14:paraId="024775A4" w14:textId="77777777" w:rsidR="0041420C" w:rsidRPr="00B61F5C" w:rsidRDefault="0041420C" w:rsidP="0041420C">
      <w:pPr>
        <w:ind w:left="720"/>
        <w:rPr>
          <w:bCs/>
          <w:szCs w:val="24"/>
        </w:rPr>
      </w:pPr>
      <w:r w:rsidRPr="00B61F5C">
        <w:rPr>
          <w:bCs/>
          <w:szCs w:val="24"/>
        </w:rPr>
        <w:t>“The enormous eating of Indians”: British and American Food Diplomacy in the War for Independence,” the 17</w:t>
      </w:r>
      <w:r w:rsidRPr="00B61F5C">
        <w:rPr>
          <w:bCs/>
          <w:szCs w:val="24"/>
          <w:vertAlign w:val="superscript"/>
        </w:rPr>
        <w:t>th</w:t>
      </w:r>
      <w:r w:rsidRPr="00B61F5C">
        <w:rPr>
          <w:bCs/>
          <w:szCs w:val="24"/>
        </w:rPr>
        <w:t xml:space="preserve"> Annual Institute Conference (</w:t>
      </w:r>
      <w:proofErr w:type="spellStart"/>
      <w:r w:rsidRPr="00B61F5C">
        <w:rPr>
          <w:bCs/>
          <w:szCs w:val="24"/>
        </w:rPr>
        <w:t>Omohundro</w:t>
      </w:r>
      <w:proofErr w:type="spellEnd"/>
      <w:r w:rsidRPr="00B61F5C">
        <w:rPr>
          <w:bCs/>
          <w:szCs w:val="24"/>
        </w:rPr>
        <w:t xml:space="preserve"> Institute of Early American History &amp; Culture), June 17-19, 2011, State University of New York, New Paltz, NY.</w:t>
      </w:r>
    </w:p>
    <w:p w14:paraId="0A78B64D" w14:textId="77777777" w:rsidR="0041420C" w:rsidRPr="00B61F5C" w:rsidRDefault="0041420C" w:rsidP="0041420C">
      <w:pPr>
        <w:ind w:left="720"/>
        <w:rPr>
          <w:szCs w:val="24"/>
        </w:rPr>
      </w:pPr>
    </w:p>
    <w:p w14:paraId="53F65169" w14:textId="77777777" w:rsidR="0041420C" w:rsidRPr="00B61F5C" w:rsidRDefault="0041420C" w:rsidP="0041420C">
      <w:pPr>
        <w:tabs>
          <w:tab w:val="left" w:pos="0"/>
          <w:tab w:val="left" w:pos="720"/>
          <w:tab w:val="left" w:pos="1440"/>
        </w:tabs>
        <w:ind w:left="720"/>
        <w:rPr>
          <w:bCs/>
          <w:szCs w:val="24"/>
        </w:rPr>
      </w:pPr>
      <w:r w:rsidRPr="00B61F5C">
        <w:rPr>
          <w:bCs/>
          <w:szCs w:val="24"/>
        </w:rPr>
        <w:t xml:space="preserve">“‘They make us here but food for gunpowder’: Newspapers and military letters in the American Revolution,” the Society for Early Americanists’ Seventh Biennial Conference, March 3-5, 2011, Philadelphia, PA. </w:t>
      </w:r>
    </w:p>
    <w:p w14:paraId="2B9E04C6" w14:textId="77777777" w:rsidR="0041420C" w:rsidRPr="00B61F5C" w:rsidRDefault="0041420C" w:rsidP="0041420C">
      <w:pPr>
        <w:tabs>
          <w:tab w:val="left" w:pos="0"/>
          <w:tab w:val="left" w:pos="720"/>
          <w:tab w:val="left" w:pos="1440"/>
        </w:tabs>
        <w:ind w:left="720"/>
        <w:rPr>
          <w:bCs/>
          <w:szCs w:val="24"/>
        </w:rPr>
      </w:pPr>
    </w:p>
    <w:p w14:paraId="6829F01A" w14:textId="77777777" w:rsidR="0041420C" w:rsidRPr="00B61F5C" w:rsidRDefault="0041420C" w:rsidP="0041420C">
      <w:pPr>
        <w:tabs>
          <w:tab w:val="left" w:pos="0"/>
          <w:tab w:val="left" w:pos="720"/>
          <w:tab w:val="left" w:pos="1440"/>
        </w:tabs>
        <w:ind w:left="720"/>
        <w:rPr>
          <w:bCs/>
          <w:szCs w:val="24"/>
        </w:rPr>
      </w:pPr>
      <w:r w:rsidRPr="00B61F5C">
        <w:rPr>
          <w:bCs/>
          <w:szCs w:val="24"/>
        </w:rPr>
        <w:t>“The Other, ‘Other’ White Meat: Civilized Indians and English Cannibals in Colonial Virginia,” the British Scholar Conference, February 19-21, 2009, Austin, Texas.</w:t>
      </w:r>
    </w:p>
    <w:p w14:paraId="2BECFCEC" w14:textId="77777777" w:rsidR="0041420C" w:rsidRPr="00B61F5C" w:rsidRDefault="0041420C" w:rsidP="0041420C">
      <w:pPr>
        <w:tabs>
          <w:tab w:val="left" w:pos="0"/>
          <w:tab w:val="left" w:pos="720"/>
          <w:tab w:val="left" w:pos="1440"/>
        </w:tabs>
        <w:ind w:left="720"/>
        <w:rPr>
          <w:bCs/>
          <w:szCs w:val="24"/>
        </w:rPr>
      </w:pPr>
    </w:p>
    <w:p w14:paraId="3DAFBDA8" w14:textId="77777777" w:rsidR="0041420C" w:rsidRPr="00B61F5C" w:rsidRDefault="0041420C" w:rsidP="0041420C">
      <w:pPr>
        <w:tabs>
          <w:tab w:val="left" w:pos="2520"/>
        </w:tabs>
        <w:suppressAutoHyphens/>
        <w:rPr>
          <w:b/>
          <w:szCs w:val="24"/>
        </w:rPr>
      </w:pPr>
      <w:r w:rsidRPr="00B61F5C">
        <w:rPr>
          <w:b/>
          <w:szCs w:val="24"/>
        </w:rPr>
        <w:t>TEACHING EXPERIENCE</w:t>
      </w:r>
    </w:p>
    <w:p w14:paraId="1A0B9A4B" w14:textId="77777777" w:rsidR="0041420C" w:rsidRDefault="0041420C" w:rsidP="0041420C">
      <w:pPr>
        <w:tabs>
          <w:tab w:val="left" w:pos="2520"/>
        </w:tabs>
        <w:suppressAutoHyphens/>
        <w:rPr>
          <w:b/>
          <w:szCs w:val="24"/>
        </w:rPr>
      </w:pPr>
    </w:p>
    <w:p w14:paraId="4A2AF4EE" w14:textId="77777777" w:rsidR="00780F8D" w:rsidRDefault="00780F8D" w:rsidP="00715508">
      <w:pPr>
        <w:rPr>
          <w:szCs w:val="24"/>
        </w:rPr>
      </w:pPr>
      <w:r>
        <w:rPr>
          <w:szCs w:val="24"/>
        </w:rPr>
        <w:t>Teaching at Cardiff University, 2017-present</w:t>
      </w:r>
    </w:p>
    <w:p w14:paraId="6D032573" w14:textId="77777777" w:rsidR="00780F8D" w:rsidRPr="006E6B5F" w:rsidRDefault="00780F8D" w:rsidP="00715508">
      <w:pPr>
        <w:rPr>
          <w:szCs w:val="24"/>
        </w:rPr>
      </w:pPr>
    </w:p>
    <w:p w14:paraId="32565F68" w14:textId="77777777" w:rsidR="004465E4" w:rsidRPr="0076354A" w:rsidRDefault="004465E4" w:rsidP="004465E4">
      <w:pPr>
        <w:ind w:left="720"/>
        <w:rPr>
          <w:i/>
          <w:iCs/>
          <w:szCs w:val="24"/>
        </w:rPr>
      </w:pPr>
      <w:r w:rsidRPr="0076354A">
        <w:rPr>
          <w:i/>
          <w:iCs/>
          <w:szCs w:val="24"/>
        </w:rPr>
        <w:t>Individual Modules</w:t>
      </w:r>
    </w:p>
    <w:p w14:paraId="3696DADE" w14:textId="77777777" w:rsidR="004465E4" w:rsidRDefault="004465E4" w:rsidP="004465E4">
      <w:pPr>
        <w:ind w:left="720"/>
        <w:rPr>
          <w:szCs w:val="24"/>
        </w:rPr>
      </w:pPr>
      <w:r>
        <w:rPr>
          <w:szCs w:val="24"/>
        </w:rPr>
        <w:t>The American Revolution, Parts 1 and 2 (year 2 module), 2017-18, 2018-19, 2019-20, 2021-22</w:t>
      </w:r>
      <w:r w:rsidRPr="006E6B5F">
        <w:rPr>
          <w:szCs w:val="24"/>
        </w:rPr>
        <w:t>.</w:t>
      </w:r>
    </w:p>
    <w:p w14:paraId="5457586E" w14:textId="77777777" w:rsidR="004465E4" w:rsidRDefault="004465E4" w:rsidP="004465E4">
      <w:pPr>
        <w:ind w:left="720"/>
        <w:rPr>
          <w:szCs w:val="24"/>
        </w:rPr>
      </w:pPr>
      <w:r>
        <w:rPr>
          <w:szCs w:val="24"/>
        </w:rPr>
        <w:t>From Hernando de Soto to the Seven Years’ War: Accommodation, Violence, and Networks in Native American History (year 3 module), 2017-18, 2018-19, 2019-20, 2021-22.</w:t>
      </w:r>
    </w:p>
    <w:p w14:paraId="35E84F60" w14:textId="77777777" w:rsidR="004465E4" w:rsidRPr="006E6B5F" w:rsidRDefault="004465E4" w:rsidP="004465E4">
      <w:pPr>
        <w:rPr>
          <w:szCs w:val="24"/>
        </w:rPr>
      </w:pPr>
    </w:p>
    <w:p w14:paraId="2C39E06E" w14:textId="77777777" w:rsidR="004465E4" w:rsidRPr="0076354A" w:rsidRDefault="004465E4" w:rsidP="004465E4">
      <w:pPr>
        <w:ind w:left="720"/>
        <w:rPr>
          <w:i/>
          <w:iCs/>
          <w:szCs w:val="24"/>
        </w:rPr>
      </w:pPr>
      <w:r>
        <w:rPr>
          <w:i/>
          <w:iCs/>
          <w:szCs w:val="24"/>
        </w:rPr>
        <w:t>Team-Taught</w:t>
      </w:r>
      <w:r w:rsidRPr="0076354A">
        <w:rPr>
          <w:i/>
          <w:iCs/>
          <w:szCs w:val="24"/>
        </w:rPr>
        <w:t xml:space="preserve"> Modules</w:t>
      </w:r>
    </w:p>
    <w:p w14:paraId="4363AB89" w14:textId="77777777" w:rsidR="004465E4" w:rsidRDefault="004465E4" w:rsidP="004465E4">
      <w:pPr>
        <w:ind w:left="720"/>
        <w:rPr>
          <w:szCs w:val="24"/>
        </w:rPr>
      </w:pPr>
      <w:r>
        <w:rPr>
          <w:szCs w:val="24"/>
        </w:rPr>
        <w:t>History in Practice, Parts 1 and 2 (year 1 module, as convenor and seminar tutor), 2017-18, 2018-19, 2019-20, (as seminar tutor), 2021-22.</w:t>
      </w:r>
    </w:p>
    <w:p w14:paraId="61B87CDC" w14:textId="77777777" w:rsidR="004465E4" w:rsidRDefault="004465E4" w:rsidP="004465E4">
      <w:pPr>
        <w:ind w:left="720"/>
        <w:rPr>
          <w:szCs w:val="24"/>
        </w:rPr>
      </w:pPr>
      <w:r>
        <w:rPr>
          <w:szCs w:val="24"/>
        </w:rPr>
        <w:t>Exploring Historical Debate (year 2 independent study module), 2017-18, 2018-19, 2019-20, 2021-22.</w:t>
      </w:r>
    </w:p>
    <w:p w14:paraId="7D9AF8CE" w14:textId="77777777" w:rsidR="004465E4" w:rsidRDefault="004465E4" w:rsidP="004465E4">
      <w:pPr>
        <w:ind w:left="720"/>
        <w:rPr>
          <w:szCs w:val="24"/>
        </w:rPr>
      </w:pPr>
      <w:r>
        <w:rPr>
          <w:szCs w:val="24"/>
        </w:rPr>
        <w:t>Reading Modernity, Parts 1 and 2 (MA module, as convenor), 2018-19.</w:t>
      </w:r>
    </w:p>
    <w:p w14:paraId="3D4804D3" w14:textId="77777777" w:rsidR="004465E4" w:rsidRDefault="004465E4" w:rsidP="004465E4">
      <w:pPr>
        <w:ind w:left="720"/>
        <w:rPr>
          <w:szCs w:val="24"/>
        </w:rPr>
      </w:pPr>
      <w:r>
        <w:rPr>
          <w:szCs w:val="24"/>
        </w:rPr>
        <w:t>The Atlantic World (MA module, as convenor), 2021-22.</w:t>
      </w:r>
    </w:p>
    <w:p w14:paraId="0EEDF496" w14:textId="77777777" w:rsidR="004465E4" w:rsidRDefault="004465E4" w:rsidP="004465E4">
      <w:pPr>
        <w:ind w:left="720"/>
        <w:rPr>
          <w:szCs w:val="24"/>
        </w:rPr>
      </w:pPr>
      <w:r>
        <w:rPr>
          <w:szCs w:val="24"/>
        </w:rPr>
        <w:t>Writing History: Dissertation Preparation (MA module, as convenor), 2021-22.</w:t>
      </w:r>
    </w:p>
    <w:p w14:paraId="59CCE17A" w14:textId="77777777" w:rsidR="004465E4" w:rsidRDefault="004465E4" w:rsidP="004465E4">
      <w:pPr>
        <w:ind w:left="720"/>
        <w:rPr>
          <w:szCs w:val="24"/>
        </w:rPr>
      </w:pPr>
      <w:r>
        <w:rPr>
          <w:szCs w:val="24"/>
        </w:rPr>
        <w:t>Dissertations, 2017-18, 2018-19, 2019-20, 2021-22.</w:t>
      </w:r>
    </w:p>
    <w:p w14:paraId="23F2EDFF" w14:textId="77777777" w:rsidR="004465E4" w:rsidRPr="006E6B5F" w:rsidRDefault="004465E4" w:rsidP="004465E4">
      <w:pPr>
        <w:ind w:left="720"/>
        <w:rPr>
          <w:szCs w:val="24"/>
        </w:rPr>
      </w:pPr>
      <w:r>
        <w:rPr>
          <w:szCs w:val="24"/>
        </w:rPr>
        <w:t>+ various lectures on Year 1 modules including History in Practice, Making the Modern World and Projecting the Past, 2017-2020.</w:t>
      </w:r>
    </w:p>
    <w:p w14:paraId="4B341503" w14:textId="77777777" w:rsidR="00780F8D" w:rsidRPr="00B61F5C" w:rsidRDefault="00780F8D" w:rsidP="0041420C">
      <w:pPr>
        <w:tabs>
          <w:tab w:val="left" w:pos="2520"/>
        </w:tabs>
        <w:suppressAutoHyphens/>
        <w:rPr>
          <w:b/>
          <w:szCs w:val="24"/>
        </w:rPr>
      </w:pPr>
    </w:p>
    <w:p w14:paraId="2816E64A" w14:textId="77777777" w:rsidR="00525FCD" w:rsidRDefault="00780F8D" w:rsidP="0041420C">
      <w:pPr>
        <w:rPr>
          <w:szCs w:val="24"/>
        </w:rPr>
      </w:pPr>
      <w:r>
        <w:rPr>
          <w:szCs w:val="24"/>
        </w:rPr>
        <w:lastRenderedPageBreak/>
        <w:t>Teaching at the University of Southampton, 2013-2017</w:t>
      </w:r>
    </w:p>
    <w:p w14:paraId="118D6254" w14:textId="77777777" w:rsidR="00525FCD" w:rsidRDefault="00525FCD" w:rsidP="0041420C">
      <w:pPr>
        <w:rPr>
          <w:szCs w:val="24"/>
        </w:rPr>
      </w:pPr>
    </w:p>
    <w:p w14:paraId="7801E1E4" w14:textId="77777777" w:rsidR="00331B96" w:rsidRDefault="00331B96" w:rsidP="00331B96">
      <w:pPr>
        <w:ind w:left="720"/>
        <w:rPr>
          <w:szCs w:val="24"/>
        </w:rPr>
      </w:pPr>
      <w:r>
        <w:rPr>
          <w:szCs w:val="24"/>
        </w:rPr>
        <w:t>Revolutionary America, the University of Southampton (year 1 class), Fall 2013.</w:t>
      </w:r>
    </w:p>
    <w:p w14:paraId="7B43DC90" w14:textId="77777777" w:rsidR="003734CD" w:rsidRDefault="003734CD" w:rsidP="003734CD">
      <w:pPr>
        <w:ind w:left="720"/>
        <w:rPr>
          <w:szCs w:val="24"/>
        </w:rPr>
      </w:pPr>
      <w:r>
        <w:rPr>
          <w:szCs w:val="24"/>
        </w:rPr>
        <w:t>World Histories, the University of Southampton (year 1, team-taught class), Fall 2014.</w:t>
      </w:r>
    </w:p>
    <w:p w14:paraId="75718083" w14:textId="77777777" w:rsidR="002D22EA" w:rsidRDefault="002D22EA" w:rsidP="00525FCD">
      <w:pPr>
        <w:ind w:left="720"/>
        <w:rPr>
          <w:szCs w:val="24"/>
        </w:rPr>
      </w:pPr>
      <w:r>
        <w:rPr>
          <w:szCs w:val="24"/>
        </w:rPr>
        <w:t>Accommodation, Violence, and Networks in Colonial America, the University of Southampton</w:t>
      </w:r>
      <w:r w:rsidR="00331B96">
        <w:rPr>
          <w:szCs w:val="24"/>
        </w:rPr>
        <w:t xml:space="preserve"> (year 2 class)</w:t>
      </w:r>
      <w:r>
        <w:rPr>
          <w:szCs w:val="24"/>
        </w:rPr>
        <w:t xml:space="preserve">, </w:t>
      </w:r>
      <w:r w:rsidR="00852639">
        <w:rPr>
          <w:szCs w:val="24"/>
        </w:rPr>
        <w:t xml:space="preserve">Fall 2014, </w:t>
      </w:r>
      <w:r>
        <w:rPr>
          <w:szCs w:val="24"/>
        </w:rPr>
        <w:t>Spring 2014.</w:t>
      </w:r>
    </w:p>
    <w:p w14:paraId="1E5C19B4" w14:textId="77777777" w:rsidR="00525FCD" w:rsidRDefault="00525FCD" w:rsidP="00525FCD">
      <w:pPr>
        <w:ind w:left="720"/>
        <w:rPr>
          <w:szCs w:val="24"/>
        </w:rPr>
      </w:pPr>
      <w:r>
        <w:rPr>
          <w:szCs w:val="24"/>
        </w:rPr>
        <w:t>Food and Cooking (team-taught), the University of Southampton</w:t>
      </w:r>
      <w:r w:rsidR="00331B96">
        <w:rPr>
          <w:szCs w:val="24"/>
        </w:rPr>
        <w:t xml:space="preserve"> (year 3 class)</w:t>
      </w:r>
      <w:r>
        <w:rPr>
          <w:szCs w:val="24"/>
        </w:rPr>
        <w:t>, Fall 2013.</w:t>
      </w:r>
    </w:p>
    <w:p w14:paraId="4E52C876" w14:textId="77777777" w:rsidR="00331B96" w:rsidRDefault="00331B96" w:rsidP="00525FCD">
      <w:pPr>
        <w:ind w:left="720"/>
        <w:rPr>
          <w:szCs w:val="24"/>
        </w:rPr>
      </w:pPr>
      <w:r>
        <w:rPr>
          <w:szCs w:val="24"/>
        </w:rPr>
        <w:t>America: From Revolution to Republic, the University of Southampton (year 3, year-long Special Subject), Fall 2015-Spring 2016.</w:t>
      </w:r>
    </w:p>
    <w:p w14:paraId="58E127F0" w14:textId="77777777" w:rsidR="00331B96" w:rsidRDefault="00331B96" w:rsidP="00331B96">
      <w:pPr>
        <w:ind w:left="720"/>
        <w:rPr>
          <w:szCs w:val="24"/>
        </w:rPr>
      </w:pPr>
      <w:r>
        <w:rPr>
          <w:szCs w:val="24"/>
        </w:rPr>
        <w:t>War, Rebellion and Race in the Early American Republic, the University of Southampton (MA class), Fall 2014.</w:t>
      </w:r>
    </w:p>
    <w:p w14:paraId="50C6108E" w14:textId="77777777" w:rsidR="00525FCD" w:rsidRDefault="00525FCD" w:rsidP="0041420C">
      <w:pPr>
        <w:rPr>
          <w:szCs w:val="24"/>
        </w:rPr>
      </w:pPr>
    </w:p>
    <w:p w14:paraId="597606C7" w14:textId="77777777" w:rsidR="00045586" w:rsidRDefault="00045586" w:rsidP="0041420C">
      <w:pPr>
        <w:rPr>
          <w:szCs w:val="24"/>
        </w:rPr>
      </w:pPr>
      <w:r>
        <w:rPr>
          <w:szCs w:val="24"/>
        </w:rPr>
        <w:t>Teaching at the University of Texas at Austin</w:t>
      </w:r>
    </w:p>
    <w:p w14:paraId="1FEEEF6A" w14:textId="77777777" w:rsidR="00045586" w:rsidRDefault="00045586" w:rsidP="0041420C">
      <w:pPr>
        <w:rPr>
          <w:szCs w:val="24"/>
        </w:rPr>
      </w:pPr>
    </w:p>
    <w:p w14:paraId="2C63774C" w14:textId="77777777" w:rsidR="00C74648" w:rsidRDefault="0041420C" w:rsidP="00C74648">
      <w:pPr>
        <w:ind w:left="709"/>
        <w:rPr>
          <w:szCs w:val="24"/>
        </w:rPr>
      </w:pPr>
      <w:r w:rsidRPr="00B61F5C">
        <w:rPr>
          <w:szCs w:val="24"/>
        </w:rPr>
        <w:t>Supplemental Instructor</w:t>
      </w:r>
      <w:r w:rsidR="00045586">
        <w:rPr>
          <w:szCs w:val="24"/>
        </w:rPr>
        <w:t xml:space="preserve">: </w:t>
      </w:r>
      <w:r w:rsidRPr="00B61F5C">
        <w:rPr>
          <w:szCs w:val="24"/>
        </w:rPr>
        <w:t>Ameri</w:t>
      </w:r>
      <w:r w:rsidR="00525FCD">
        <w:rPr>
          <w:szCs w:val="24"/>
        </w:rPr>
        <w:t xml:space="preserve">can Sexualities, 1600-Present, </w:t>
      </w:r>
      <w:r w:rsidRPr="00B61F5C">
        <w:rPr>
          <w:szCs w:val="24"/>
        </w:rPr>
        <w:t>Spring 2010</w:t>
      </w:r>
      <w:r w:rsidR="00045586">
        <w:rPr>
          <w:szCs w:val="24"/>
        </w:rPr>
        <w:t xml:space="preserve">; </w:t>
      </w:r>
      <w:r w:rsidRPr="00B61F5C">
        <w:rPr>
          <w:szCs w:val="24"/>
        </w:rPr>
        <w:t>US History to 1865, Fall 2009.</w:t>
      </w:r>
    </w:p>
    <w:p w14:paraId="7EE46484" w14:textId="77777777" w:rsidR="0041420C" w:rsidRPr="00B61F5C" w:rsidRDefault="0041420C" w:rsidP="00444918">
      <w:pPr>
        <w:ind w:left="709"/>
        <w:rPr>
          <w:szCs w:val="24"/>
        </w:rPr>
      </w:pPr>
      <w:r w:rsidRPr="00B61F5C">
        <w:rPr>
          <w:szCs w:val="24"/>
        </w:rPr>
        <w:t>Teaching Assistant</w:t>
      </w:r>
      <w:r w:rsidR="00C74648">
        <w:rPr>
          <w:szCs w:val="24"/>
        </w:rPr>
        <w:t xml:space="preserve">: </w:t>
      </w:r>
      <w:r w:rsidRPr="00B61F5C">
        <w:rPr>
          <w:szCs w:val="24"/>
        </w:rPr>
        <w:t>US History, 1865-Present, Summer 2012</w:t>
      </w:r>
      <w:r w:rsidR="00444918">
        <w:rPr>
          <w:szCs w:val="24"/>
        </w:rPr>
        <w:t xml:space="preserve">; </w:t>
      </w:r>
      <w:r w:rsidRPr="00B61F5C">
        <w:rPr>
          <w:szCs w:val="24"/>
        </w:rPr>
        <w:t>US History to 1865, August 2008-May 2009.</w:t>
      </w:r>
    </w:p>
    <w:p w14:paraId="1AF107DA" w14:textId="77777777" w:rsidR="0041420C" w:rsidRPr="00B61F5C" w:rsidRDefault="0041420C" w:rsidP="0041420C">
      <w:pPr>
        <w:rPr>
          <w:szCs w:val="24"/>
        </w:rPr>
      </w:pPr>
    </w:p>
    <w:p w14:paraId="2BC6FF41" w14:textId="77777777" w:rsidR="0041420C" w:rsidRDefault="0041420C" w:rsidP="0041420C">
      <w:pPr>
        <w:rPr>
          <w:szCs w:val="24"/>
        </w:rPr>
      </w:pPr>
      <w:r w:rsidRPr="00B61F5C">
        <w:rPr>
          <w:szCs w:val="24"/>
        </w:rPr>
        <w:t>Other teaching</w:t>
      </w:r>
    </w:p>
    <w:p w14:paraId="0C3B17EA" w14:textId="77777777" w:rsidR="00F86425" w:rsidRPr="00B61F5C" w:rsidRDefault="00F86425" w:rsidP="0041420C">
      <w:pPr>
        <w:rPr>
          <w:szCs w:val="24"/>
        </w:rPr>
      </w:pPr>
    </w:p>
    <w:p w14:paraId="5211216E" w14:textId="77777777" w:rsidR="0041420C" w:rsidRPr="00B61F5C" w:rsidRDefault="0041420C" w:rsidP="0041420C">
      <w:pPr>
        <w:suppressAutoHyphens/>
        <w:ind w:left="720"/>
        <w:rPr>
          <w:szCs w:val="24"/>
        </w:rPr>
      </w:pPr>
      <w:r w:rsidRPr="00B61F5C">
        <w:rPr>
          <w:szCs w:val="24"/>
        </w:rPr>
        <w:t>Instructor, Summer Institute for the Gifted, held on campus at the University of Texas at Austin, Summer 2010, 2009, and 2008. Courses taught include “The Future of Foods,” “Spying, Secrets, and Surveillance,” and “Fantasy Fiction.”</w:t>
      </w:r>
    </w:p>
    <w:p w14:paraId="763C665A" w14:textId="77777777" w:rsidR="0041420C" w:rsidRPr="00B61F5C" w:rsidRDefault="0041420C" w:rsidP="0041420C">
      <w:pPr>
        <w:ind w:left="720"/>
        <w:rPr>
          <w:szCs w:val="24"/>
        </w:rPr>
      </w:pPr>
    </w:p>
    <w:p w14:paraId="062F9265" w14:textId="77777777" w:rsidR="0041420C" w:rsidRPr="00B61F5C" w:rsidRDefault="0041420C" w:rsidP="0041420C">
      <w:pPr>
        <w:suppressAutoHyphens/>
        <w:ind w:left="720"/>
        <w:rPr>
          <w:szCs w:val="24"/>
        </w:rPr>
      </w:pPr>
      <w:r w:rsidRPr="00B61F5C">
        <w:rPr>
          <w:szCs w:val="24"/>
        </w:rPr>
        <w:t>William Randolph Hearst Fellow, The Mount Vernon Hotel Museum, New York, NY, Summer 2007 (historic photographs digitization project, tour guide, museum history camp).</w:t>
      </w:r>
    </w:p>
    <w:p w14:paraId="6A0FDE5E" w14:textId="77777777" w:rsidR="0041420C" w:rsidRPr="00B61F5C" w:rsidRDefault="0041420C" w:rsidP="0041420C">
      <w:pPr>
        <w:suppressAutoHyphens/>
        <w:rPr>
          <w:szCs w:val="24"/>
        </w:rPr>
      </w:pPr>
    </w:p>
    <w:p w14:paraId="7DD2A665" w14:textId="77777777" w:rsidR="0041420C" w:rsidRDefault="0041420C" w:rsidP="0041420C">
      <w:pPr>
        <w:suppressAutoHyphens/>
        <w:rPr>
          <w:b/>
          <w:szCs w:val="24"/>
        </w:rPr>
      </w:pPr>
      <w:r w:rsidRPr="00B61F5C">
        <w:rPr>
          <w:b/>
          <w:szCs w:val="24"/>
        </w:rPr>
        <w:t>SERVICE</w:t>
      </w:r>
    </w:p>
    <w:p w14:paraId="15466043" w14:textId="77777777" w:rsidR="005A0D38" w:rsidRPr="00B61F5C" w:rsidRDefault="005A0D38" w:rsidP="0041420C">
      <w:pPr>
        <w:suppressAutoHyphens/>
        <w:rPr>
          <w:b/>
          <w:szCs w:val="24"/>
        </w:rPr>
      </w:pPr>
    </w:p>
    <w:p w14:paraId="73A78533" w14:textId="556B56E3" w:rsidR="000B40E5" w:rsidRPr="000B40E5" w:rsidRDefault="000B40E5" w:rsidP="00300EF2">
      <w:pPr>
        <w:suppressAutoHyphens/>
        <w:ind w:left="720"/>
        <w:rPr>
          <w:szCs w:val="24"/>
        </w:rPr>
      </w:pPr>
      <w:r>
        <w:rPr>
          <w:szCs w:val="24"/>
        </w:rPr>
        <w:t xml:space="preserve">Editorial board, </w:t>
      </w:r>
      <w:r>
        <w:rPr>
          <w:i/>
          <w:iCs/>
          <w:szCs w:val="24"/>
        </w:rPr>
        <w:t>Journal of American Studies</w:t>
      </w:r>
      <w:r>
        <w:rPr>
          <w:szCs w:val="24"/>
        </w:rPr>
        <w:t>, January 2022-</w:t>
      </w:r>
    </w:p>
    <w:p w14:paraId="38D2B771" w14:textId="77777777" w:rsidR="000B40E5" w:rsidRDefault="000B40E5" w:rsidP="00300EF2">
      <w:pPr>
        <w:suppressAutoHyphens/>
        <w:ind w:left="720"/>
        <w:rPr>
          <w:szCs w:val="24"/>
        </w:rPr>
      </w:pPr>
    </w:p>
    <w:p w14:paraId="3C9BE0F0" w14:textId="7CADF667" w:rsidR="00300EF2" w:rsidRDefault="00300EF2" w:rsidP="00300EF2">
      <w:pPr>
        <w:suppressAutoHyphens/>
        <w:ind w:left="720"/>
        <w:rPr>
          <w:szCs w:val="24"/>
        </w:rPr>
      </w:pPr>
      <w:r>
        <w:rPr>
          <w:szCs w:val="24"/>
        </w:rPr>
        <w:t xml:space="preserve">Postgraduate tutor in History, </w:t>
      </w:r>
      <w:r>
        <w:t xml:space="preserve">School of History, Archaeology and Religion, Cardiff University, </w:t>
      </w:r>
      <w:r>
        <w:rPr>
          <w:szCs w:val="24"/>
        </w:rPr>
        <w:t>2021-22.</w:t>
      </w:r>
    </w:p>
    <w:p w14:paraId="7EC20B92" w14:textId="77777777" w:rsidR="00300EF2" w:rsidRDefault="00300EF2" w:rsidP="00AC32AB">
      <w:pPr>
        <w:suppressAutoHyphens/>
        <w:ind w:left="720"/>
        <w:rPr>
          <w:szCs w:val="24"/>
        </w:rPr>
      </w:pPr>
    </w:p>
    <w:p w14:paraId="0D7DF7D4" w14:textId="6E9900D6" w:rsidR="00AC32AB" w:rsidRDefault="00AC32AB" w:rsidP="00AC32AB">
      <w:pPr>
        <w:suppressAutoHyphens/>
        <w:ind w:left="720"/>
        <w:rPr>
          <w:szCs w:val="24"/>
        </w:rPr>
      </w:pPr>
      <w:r>
        <w:rPr>
          <w:szCs w:val="24"/>
        </w:rPr>
        <w:t>Advisory board, Seventeenth- and Eighteenth-Century Studies, Manchester University Press, 2020-present.</w:t>
      </w:r>
    </w:p>
    <w:p w14:paraId="5596E388" w14:textId="77777777" w:rsidR="00AC32AB" w:rsidRDefault="00AC32AB" w:rsidP="00365DDD">
      <w:pPr>
        <w:suppressAutoHyphens/>
        <w:ind w:left="720"/>
        <w:rPr>
          <w:szCs w:val="24"/>
        </w:rPr>
      </w:pPr>
    </w:p>
    <w:p w14:paraId="5473F010" w14:textId="08202E25" w:rsidR="00AC32AB" w:rsidRPr="00AC32AB" w:rsidRDefault="00AC32AB" w:rsidP="00365DDD">
      <w:pPr>
        <w:suppressAutoHyphens/>
        <w:ind w:left="720"/>
        <w:rPr>
          <w:szCs w:val="24"/>
        </w:rPr>
      </w:pPr>
      <w:r>
        <w:rPr>
          <w:szCs w:val="24"/>
        </w:rPr>
        <w:t xml:space="preserve">Co-editor, </w:t>
      </w:r>
      <w:r>
        <w:rPr>
          <w:i/>
          <w:iCs/>
          <w:szCs w:val="24"/>
        </w:rPr>
        <w:t>Global Food History</w:t>
      </w:r>
      <w:r>
        <w:rPr>
          <w:szCs w:val="24"/>
        </w:rPr>
        <w:t>, 2019-present.</w:t>
      </w:r>
    </w:p>
    <w:p w14:paraId="2D8B6573" w14:textId="77777777" w:rsidR="00AC32AB" w:rsidRDefault="00AC32AB" w:rsidP="00365DDD">
      <w:pPr>
        <w:suppressAutoHyphens/>
        <w:ind w:left="720"/>
        <w:rPr>
          <w:szCs w:val="24"/>
        </w:rPr>
      </w:pPr>
    </w:p>
    <w:p w14:paraId="47E7AFA6" w14:textId="7C998DED" w:rsidR="00365DDD" w:rsidRDefault="00365DDD" w:rsidP="00365DDD">
      <w:pPr>
        <w:suppressAutoHyphens/>
        <w:ind w:left="720"/>
        <w:rPr>
          <w:szCs w:val="24"/>
        </w:rPr>
      </w:pPr>
      <w:r>
        <w:rPr>
          <w:szCs w:val="24"/>
        </w:rPr>
        <w:t xml:space="preserve">Peer reviewer, </w:t>
      </w:r>
      <w:r w:rsidR="00BC3E76">
        <w:rPr>
          <w:szCs w:val="24"/>
        </w:rPr>
        <w:t xml:space="preserve">Cornell University Press, 2019-present; </w:t>
      </w:r>
      <w:r w:rsidR="00BC3E76">
        <w:rPr>
          <w:i/>
          <w:iCs/>
          <w:szCs w:val="24"/>
        </w:rPr>
        <w:t>Journal of Early American History</w:t>
      </w:r>
      <w:r w:rsidR="00BC3E76">
        <w:rPr>
          <w:szCs w:val="24"/>
        </w:rPr>
        <w:t xml:space="preserve">, 2019-present; </w:t>
      </w:r>
      <w:r w:rsidR="00B74517">
        <w:rPr>
          <w:i/>
          <w:iCs/>
          <w:szCs w:val="24"/>
        </w:rPr>
        <w:t>William and Mary Quarterly</w:t>
      </w:r>
      <w:r w:rsidR="00B74517">
        <w:rPr>
          <w:szCs w:val="24"/>
        </w:rPr>
        <w:t xml:space="preserve">, 2017-present; </w:t>
      </w:r>
      <w:r w:rsidR="00BC3E76">
        <w:rPr>
          <w:i/>
          <w:szCs w:val="24"/>
        </w:rPr>
        <w:t>Early American Studies</w:t>
      </w:r>
      <w:r w:rsidR="00BC3E76">
        <w:rPr>
          <w:szCs w:val="24"/>
        </w:rPr>
        <w:t xml:space="preserve">, 2016-present; </w:t>
      </w:r>
      <w:r>
        <w:rPr>
          <w:szCs w:val="24"/>
        </w:rPr>
        <w:t xml:space="preserve">Routledge, 2016-present; </w:t>
      </w:r>
      <w:r>
        <w:rPr>
          <w:i/>
          <w:szCs w:val="24"/>
        </w:rPr>
        <w:t>Massachusetts Historical Review</w:t>
      </w:r>
      <w:r>
        <w:rPr>
          <w:szCs w:val="24"/>
        </w:rPr>
        <w:t>, 2015-</w:t>
      </w:r>
      <w:r>
        <w:rPr>
          <w:szCs w:val="24"/>
        </w:rPr>
        <w:lastRenderedPageBreak/>
        <w:t xml:space="preserve">present; Pickering and Chatto, 2015-present; Eighteenth-Century Studies, 2015-present; </w:t>
      </w:r>
      <w:r>
        <w:rPr>
          <w:i/>
          <w:szCs w:val="24"/>
        </w:rPr>
        <w:t>Patterns of Prejudice</w:t>
      </w:r>
      <w:r>
        <w:rPr>
          <w:szCs w:val="24"/>
        </w:rPr>
        <w:t xml:space="preserve">, 2014-present; </w:t>
      </w:r>
      <w:r>
        <w:rPr>
          <w:i/>
          <w:szCs w:val="24"/>
        </w:rPr>
        <w:t>Journal of American Studies</w:t>
      </w:r>
      <w:r>
        <w:rPr>
          <w:szCs w:val="24"/>
        </w:rPr>
        <w:t>, 2014-present.</w:t>
      </w:r>
    </w:p>
    <w:p w14:paraId="1E4A4DD2" w14:textId="77777777" w:rsidR="00365DDD" w:rsidRDefault="00365DDD" w:rsidP="00365DDD">
      <w:pPr>
        <w:suppressAutoHyphens/>
        <w:ind w:left="709"/>
      </w:pPr>
    </w:p>
    <w:p w14:paraId="239834F4" w14:textId="77777777" w:rsidR="004E765A" w:rsidRDefault="004E765A" w:rsidP="00365DDD">
      <w:pPr>
        <w:suppressAutoHyphens/>
        <w:ind w:left="709"/>
      </w:pPr>
      <w:r>
        <w:t>President, British Group of Early American Historians, 2019-present.</w:t>
      </w:r>
    </w:p>
    <w:p w14:paraId="213428F1" w14:textId="77777777" w:rsidR="004E765A" w:rsidRDefault="004E765A" w:rsidP="00365DDD">
      <w:pPr>
        <w:suppressAutoHyphens/>
        <w:ind w:left="709"/>
      </w:pPr>
    </w:p>
    <w:p w14:paraId="69137725" w14:textId="79521C1A" w:rsidR="00300F44" w:rsidRDefault="00300F44" w:rsidP="00365DDD">
      <w:pPr>
        <w:suppressAutoHyphens/>
        <w:ind w:left="709"/>
      </w:pPr>
      <w:r>
        <w:t>Student Voice Lead, Cardiff University School of History, Archaeology and Religion, 2019-</w:t>
      </w:r>
      <w:r w:rsidR="00300EF2">
        <w:t>20</w:t>
      </w:r>
      <w:r>
        <w:t>.</w:t>
      </w:r>
    </w:p>
    <w:p w14:paraId="2ACEBF3A" w14:textId="77777777" w:rsidR="00300F44" w:rsidRDefault="00300F44" w:rsidP="00365DDD">
      <w:pPr>
        <w:suppressAutoHyphens/>
        <w:ind w:left="709"/>
      </w:pPr>
    </w:p>
    <w:p w14:paraId="588AE66A" w14:textId="77777777" w:rsidR="00A31E21" w:rsidRDefault="004E765A" w:rsidP="00E123F6">
      <w:pPr>
        <w:suppressAutoHyphens/>
        <w:ind w:left="709"/>
      </w:pPr>
      <w:r>
        <w:t xml:space="preserve">Program Committee, British Group of Early American Historians conference, </w:t>
      </w:r>
      <w:r w:rsidR="00E123F6">
        <w:t>(</w:t>
      </w:r>
      <w:r>
        <w:t>Birmingham, 2019</w:t>
      </w:r>
      <w:r w:rsidR="00E123F6">
        <w:t>; Portsmouth, 2017; Sheffield, 2015).</w:t>
      </w:r>
    </w:p>
    <w:p w14:paraId="63B6623F" w14:textId="77777777" w:rsidR="00A436EA" w:rsidRDefault="00A436EA" w:rsidP="006B20A1">
      <w:pPr>
        <w:suppressAutoHyphens/>
        <w:ind w:left="720"/>
      </w:pPr>
    </w:p>
    <w:p w14:paraId="66E400BF" w14:textId="69FD5FA4" w:rsidR="00985CC7" w:rsidRDefault="00985CC7" w:rsidP="006B20A1">
      <w:pPr>
        <w:suppressAutoHyphens/>
        <w:ind w:left="720"/>
      </w:pPr>
      <w:r>
        <w:t>Social media coordinator, Cardiff University School of History, Archaeology and Religion, 2018-</w:t>
      </w:r>
      <w:r w:rsidR="00300EF2">
        <w:t>20</w:t>
      </w:r>
      <w:r>
        <w:t>.</w:t>
      </w:r>
    </w:p>
    <w:p w14:paraId="53FD94E0" w14:textId="77777777" w:rsidR="00985CC7" w:rsidRDefault="00985CC7" w:rsidP="006B20A1">
      <w:pPr>
        <w:suppressAutoHyphens/>
        <w:ind w:left="720"/>
      </w:pPr>
    </w:p>
    <w:p w14:paraId="42452805" w14:textId="77777777" w:rsidR="00BC6DBA" w:rsidRDefault="00BC6DBA" w:rsidP="006B20A1">
      <w:pPr>
        <w:suppressAutoHyphens/>
        <w:ind w:left="720"/>
      </w:pPr>
      <w:r>
        <w:t>Social media coordinator, history department, University of Southampton, November 2013-</w:t>
      </w:r>
      <w:r w:rsidR="00587AA6">
        <w:t>2017</w:t>
      </w:r>
      <w:r>
        <w:t>.</w:t>
      </w:r>
    </w:p>
    <w:p w14:paraId="721D2F11" w14:textId="77777777" w:rsidR="00EF1589" w:rsidRDefault="00EF1589" w:rsidP="006B20A1">
      <w:pPr>
        <w:suppressAutoHyphens/>
        <w:ind w:left="720"/>
      </w:pPr>
    </w:p>
    <w:p w14:paraId="64A3848D" w14:textId="77777777" w:rsidR="00EF1589" w:rsidRDefault="00EF1589" w:rsidP="006B20A1">
      <w:pPr>
        <w:suppressAutoHyphens/>
        <w:ind w:left="720"/>
      </w:pPr>
      <w:r>
        <w:t>Admissions team, history department, University of Southampton, 2013-14.</w:t>
      </w:r>
    </w:p>
    <w:p w14:paraId="70210C48" w14:textId="77777777" w:rsidR="00BC6DBA" w:rsidRDefault="00BC6DBA" w:rsidP="006B20A1">
      <w:pPr>
        <w:suppressAutoHyphens/>
        <w:ind w:left="720"/>
      </w:pPr>
    </w:p>
    <w:p w14:paraId="3EE1180C" w14:textId="77777777" w:rsidR="006B20A1" w:rsidRDefault="006B20A1" w:rsidP="006B20A1">
      <w:pPr>
        <w:suppressAutoHyphens/>
        <w:ind w:left="720"/>
      </w:pPr>
      <w:r>
        <w:t>Talk on research presented to participants at the fifth annual MCEAS Undergraduate Research Workshop, Temple University, April 26, 2013.</w:t>
      </w:r>
    </w:p>
    <w:p w14:paraId="5C6461CB" w14:textId="77777777" w:rsidR="006B20A1" w:rsidRDefault="006B20A1" w:rsidP="0041420C">
      <w:pPr>
        <w:suppressAutoHyphens/>
        <w:ind w:left="720"/>
        <w:rPr>
          <w:szCs w:val="24"/>
        </w:rPr>
      </w:pPr>
    </w:p>
    <w:p w14:paraId="120895FF" w14:textId="77777777" w:rsidR="0041420C" w:rsidRPr="00B61F5C" w:rsidRDefault="0041420C" w:rsidP="0041420C">
      <w:pPr>
        <w:suppressAutoHyphens/>
        <w:ind w:left="720"/>
        <w:rPr>
          <w:szCs w:val="24"/>
        </w:rPr>
      </w:pPr>
      <w:r w:rsidRPr="00B61F5C">
        <w:rPr>
          <w:szCs w:val="24"/>
        </w:rPr>
        <w:t>Graduate Student Representative, Executive Committee, the Forum on European Expansion and Global Interaction (FEEGI), March 2012-present.</w:t>
      </w:r>
    </w:p>
    <w:p w14:paraId="6E6F04AB" w14:textId="77777777" w:rsidR="0041420C" w:rsidRPr="00B61F5C" w:rsidRDefault="0041420C" w:rsidP="0041420C">
      <w:pPr>
        <w:suppressAutoHyphens/>
        <w:ind w:left="720"/>
        <w:rPr>
          <w:szCs w:val="24"/>
        </w:rPr>
      </w:pPr>
    </w:p>
    <w:p w14:paraId="3412F454" w14:textId="77777777" w:rsidR="0041420C" w:rsidRPr="00B61F5C" w:rsidRDefault="0041420C" w:rsidP="0041420C">
      <w:pPr>
        <w:suppressAutoHyphens/>
        <w:ind w:left="720"/>
        <w:rPr>
          <w:szCs w:val="24"/>
        </w:rPr>
      </w:pPr>
      <w:r w:rsidRPr="00B61F5C">
        <w:rPr>
          <w:szCs w:val="24"/>
        </w:rPr>
        <w:t>Management of the @SHEARites Twitter feed for the Society for Historians of the Early American Republic (SHEAR), March 2012-</w:t>
      </w:r>
      <w:r w:rsidR="00E57744">
        <w:rPr>
          <w:szCs w:val="24"/>
        </w:rPr>
        <w:t>July 2013</w:t>
      </w:r>
      <w:r w:rsidRPr="00B61F5C">
        <w:rPr>
          <w:szCs w:val="24"/>
        </w:rPr>
        <w:t>.</w:t>
      </w:r>
    </w:p>
    <w:p w14:paraId="56341D0C" w14:textId="77777777" w:rsidR="0041420C" w:rsidRPr="00B61F5C" w:rsidRDefault="0041420C" w:rsidP="0041420C">
      <w:pPr>
        <w:tabs>
          <w:tab w:val="left" w:pos="2520"/>
        </w:tabs>
        <w:suppressAutoHyphens/>
        <w:rPr>
          <w:szCs w:val="24"/>
        </w:rPr>
      </w:pPr>
    </w:p>
    <w:p w14:paraId="284B29BB" w14:textId="77777777" w:rsidR="0041420C" w:rsidRPr="00B61F5C" w:rsidRDefault="0041420C" w:rsidP="0041420C">
      <w:pPr>
        <w:suppressAutoHyphens/>
        <w:ind w:left="720"/>
        <w:rPr>
          <w:szCs w:val="24"/>
        </w:rPr>
      </w:pPr>
      <w:r w:rsidRPr="00B61F5C">
        <w:rPr>
          <w:szCs w:val="24"/>
        </w:rPr>
        <w:t>Working Group Member, Technology Proposal submitted to SHEAR, November 2011-March 2012.</w:t>
      </w:r>
    </w:p>
    <w:p w14:paraId="668CB2A3" w14:textId="77777777" w:rsidR="0041420C" w:rsidRPr="00B61F5C" w:rsidRDefault="0041420C" w:rsidP="0041420C">
      <w:pPr>
        <w:tabs>
          <w:tab w:val="left" w:pos="0"/>
          <w:tab w:val="left" w:pos="720"/>
          <w:tab w:val="left" w:pos="1440"/>
        </w:tabs>
        <w:ind w:left="720"/>
        <w:rPr>
          <w:szCs w:val="24"/>
        </w:rPr>
      </w:pPr>
    </w:p>
    <w:p w14:paraId="3EAE10E6" w14:textId="77777777" w:rsidR="0041420C" w:rsidRPr="00B61F5C" w:rsidRDefault="0041420C" w:rsidP="0041420C">
      <w:pPr>
        <w:tabs>
          <w:tab w:val="left" w:pos="0"/>
          <w:tab w:val="left" w:pos="720"/>
          <w:tab w:val="left" w:pos="1440"/>
        </w:tabs>
        <w:ind w:left="720"/>
        <w:rPr>
          <w:bCs/>
          <w:szCs w:val="24"/>
        </w:rPr>
      </w:pPr>
      <w:r w:rsidRPr="00B61F5C">
        <w:rPr>
          <w:szCs w:val="24"/>
        </w:rPr>
        <w:t xml:space="preserve">Social media coordinator at the </w:t>
      </w:r>
      <w:r w:rsidRPr="00B61F5C">
        <w:rPr>
          <w:bCs/>
          <w:szCs w:val="24"/>
        </w:rPr>
        <w:t>“The Power of Stories: Authority and Narrative in Early America” conference, the McNeil Center for Early American Studies, September 29-October 1, 2011, Philadelphia, PA.</w:t>
      </w:r>
    </w:p>
    <w:p w14:paraId="36CB20CC" w14:textId="77777777" w:rsidR="0041420C" w:rsidRPr="00B61F5C" w:rsidRDefault="0041420C" w:rsidP="0041420C">
      <w:pPr>
        <w:tabs>
          <w:tab w:val="left" w:pos="2520"/>
        </w:tabs>
        <w:suppressAutoHyphens/>
        <w:rPr>
          <w:szCs w:val="24"/>
        </w:rPr>
      </w:pPr>
    </w:p>
    <w:p w14:paraId="29B5F266" w14:textId="77777777" w:rsidR="0041420C" w:rsidRPr="00B61F5C" w:rsidRDefault="0041420C" w:rsidP="0041420C">
      <w:pPr>
        <w:suppressAutoHyphens/>
        <w:ind w:left="720"/>
        <w:rPr>
          <w:szCs w:val="24"/>
        </w:rPr>
      </w:pPr>
      <w:r w:rsidRPr="00B61F5C">
        <w:rPr>
          <w:szCs w:val="24"/>
        </w:rPr>
        <w:t>Liberal Arts Graduate Research Fellowship Evaluation Committee, The University of Texas at Austin, Fall 2009.</w:t>
      </w:r>
    </w:p>
    <w:p w14:paraId="4421070D" w14:textId="77777777" w:rsidR="0041420C" w:rsidRPr="00B61F5C" w:rsidRDefault="0041420C" w:rsidP="0041420C">
      <w:pPr>
        <w:suppressAutoHyphens/>
        <w:ind w:left="720"/>
        <w:rPr>
          <w:szCs w:val="24"/>
        </w:rPr>
      </w:pPr>
    </w:p>
    <w:p w14:paraId="421848F3" w14:textId="77777777" w:rsidR="0041420C" w:rsidRPr="00B61F5C" w:rsidRDefault="0041420C" w:rsidP="0041420C">
      <w:pPr>
        <w:ind w:left="720"/>
        <w:rPr>
          <w:szCs w:val="24"/>
        </w:rPr>
      </w:pPr>
      <w:r w:rsidRPr="00B61F5C">
        <w:rPr>
          <w:szCs w:val="24"/>
        </w:rPr>
        <w:t>External examiner for a Performance Based Assessment Task (PBAT) in US History at the Community School for Social Justice, Bronx, New York, June 22, 2009.</w:t>
      </w:r>
    </w:p>
    <w:p w14:paraId="38B37A34" w14:textId="77777777" w:rsidR="0041420C" w:rsidRPr="00B61F5C" w:rsidRDefault="0041420C" w:rsidP="0041420C">
      <w:pPr>
        <w:suppressAutoHyphens/>
        <w:rPr>
          <w:szCs w:val="24"/>
        </w:rPr>
      </w:pPr>
    </w:p>
    <w:p w14:paraId="5863F441" w14:textId="77777777" w:rsidR="0041420C" w:rsidRPr="00B61F5C" w:rsidRDefault="0041420C" w:rsidP="0041420C">
      <w:pPr>
        <w:tabs>
          <w:tab w:val="left" w:pos="2520"/>
        </w:tabs>
        <w:suppressAutoHyphens/>
        <w:rPr>
          <w:b/>
          <w:szCs w:val="24"/>
        </w:rPr>
      </w:pPr>
      <w:r w:rsidRPr="00B61F5C">
        <w:rPr>
          <w:b/>
          <w:szCs w:val="24"/>
        </w:rPr>
        <w:t>RESEARCH UNDERTAKEN AT LIBRARIES AND ARCHIVES</w:t>
      </w:r>
    </w:p>
    <w:p w14:paraId="0D9E59E0" w14:textId="77777777" w:rsidR="0041420C" w:rsidRPr="00B61F5C" w:rsidRDefault="0041420C" w:rsidP="0041420C">
      <w:pPr>
        <w:tabs>
          <w:tab w:val="left" w:pos="2520"/>
        </w:tabs>
        <w:suppressAutoHyphens/>
        <w:rPr>
          <w:b/>
          <w:szCs w:val="24"/>
        </w:rPr>
      </w:pPr>
    </w:p>
    <w:p w14:paraId="0EEAAE4F" w14:textId="77777777" w:rsidR="0041420C" w:rsidRPr="00B61F5C" w:rsidRDefault="0041420C" w:rsidP="00552659">
      <w:pPr>
        <w:tabs>
          <w:tab w:val="left" w:pos="2520"/>
        </w:tabs>
        <w:suppressAutoHyphens/>
        <w:ind w:left="1440" w:hanging="731"/>
        <w:rPr>
          <w:szCs w:val="24"/>
        </w:rPr>
      </w:pPr>
      <w:r w:rsidRPr="00B61F5C">
        <w:rPr>
          <w:szCs w:val="24"/>
        </w:rPr>
        <w:t>American Philosophical Society, Philadelphia, PA</w:t>
      </w:r>
    </w:p>
    <w:p w14:paraId="5C2DCE8F" w14:textId="77777777" w:rsidR="0041420C" w:rsidRPr="00B61F5C" w:rsidRDefault="0041420C" w:rsidP="00552659">
      <w:pPr>
        <w:tabs>
          <w:tab w:val="left" w:pos="2520"/>
        </w:tabs>
        <w:suppressAutoHyphens/>
        <w:ind w:left="1440" w:hanging="731"/>
        <w:rPr>
          <w:szCs w:val="24"/>
        </w:rPr>
      </w:pPr>
      <w:r w:rsidRPr="00B61F5C">
        <w:rPr>
          <w:szCs w:val="24"/>
        </w:rPr>
        <w:t>The British Library, London, UK</w:t>
      </w:r>
    </w:p>
    <w:p w14:paraId="645A3730" w14:textId="77777777" w:rsidR="0041420C" w:rsidRPr="00B61F5C" w:rsidRDefault="0041420C" w:rsidP="00552659">
      <w:pPr>
        <w:tabs>
          <w:tab w:val="left" w:pos="2520"/>
        </w:tabs>
        <w:suppressAutoHyphens/>
        <w:ind w:left="1440" w:hanging="731"/>
        <w:rPr>
          <w:szCs w:val="24"/>
        </w:rPr>
      </w:pPr>
      <w:r w:rsidRPr="00B61F5C">
        <w:rPr>
          <w:szCs w:val="24"/>
        </w:rPr>
        <w:t>The David Library of the American Revolution, Washington Crossing, PA</w:t>
      </w:r>
    </w:p>
    <w:p w14:paraId="74041436" w14:textId="77777777" w:rsidR="0041420C" w:rsidRPr="00B61F5C" w:rsidRDefault="0041420C" w:rsidP="00552659">
      <w:pPr>
        <w:tabs>
          <w:tab w:val="left" w:pos="2520"/>
        </w:tabs>
        <w:suppressAutoHyphens/>
        <w:ind w:left="1440" w:hanging="731"/>
        <w:rPr>
          <w:szCs w:val="24"/>
        </w:rPr>
      </w:pPr>
      <w:r w:rsidRPr="00B61F5C">
        <w:rPr>
          <w:szCs w:val="24"/>
        </w:rPr>
        <w:lastRenderedPageBreak/>
        <w:t>Georgia Department of Archives and History, Morrow, GA</w:t>
      </w:r>
    </w:p>
    <w:p w14:paraId="5B884B69" w14:textId="77777777" w:rsidR="0041420C" w:rsidRPr="00B61F5C" w:rsidRDefault="0041420C" w:rsidP="00552659">
      <w:pPr>
        <w:tabs>
          <w:tab w:val="left" w:pos="2520"/>
        </w:tabs>
        <w:suppressAutoHyphens/>
        <w:ind w:left="1440" w:hanging="731"/>
        <w:rPr>
          <w:szCs w:val="24"/>
        </w:rPr>
      </w:pPr>
      <w:r w:rsidRPr="00B61F5C">
        <w:rPr>
          <w:szCs w:val="24"/>
        </w:rPr>
        <w:t>Georgia Historical Society, Savannah, GA</w:t>
      </w:r>
    </w:p>
    <w:p w14:paraId="16C1D549" w14:textId="77777777" w:rsidR="0041420C" w:rsidRPr="00B61F5C" w:rsidRDefault="0041420C" w:rsidP="00552659">
      <w:pPr>
        <w:tabs>
          <w:tab w:val="left" w:pos="2520"/>
        </w:tabs>
        <w:suppressAutoHyphens/>
        <w:ind w:left="1440" w:hanging="731"/>
        <w:rPr>
          <w:szCs w:val="24"/>
        </w:rPr>
      </w:pPr>
      <w:r w:rsidRPr="00B61F5C">
        <w:rPr>
          <w:szCs w:val="24"/>
        </w:rPr>
        <w:t>Hargrett Rare Book &amp; Manuscript Library, Athens, GA</w:t>
      </w:r>
    </w:p>
    <w:p w14:paraId="252018B4" w14:textId="77777777" w:rsidR="0041420C" w:rsidRPr="00B61F5C" w:rsidRDefault="0041420C" w:rsidP="00552659">
      <w:pPr>
        <w:tabs>
          <w:tab w:val="left" w:pos="2520"/>
        </w:tabs>
        <w:suppressAutoHyphens/>
        <w:ind w:left="1440" w:hanging="731"/>
        <w:rPr>
          <w:szCs w:val="24"/>
        </w:rPr>
      </w:pPr>
      <w:r w:rsidRPr="00B61F5C">
        <w:rPr>
          <w:szCs w:val="24"/>
        </w:rPr>
        <w:t>Historical Society of Pennsylvania, Philadelphia, PA</w:t>
      </w:r>
    </w:p>
    <w:p w14:paraId="5B607A4B" w14:textId="77777777" w:rsidR="0041420C" w:rsidRPr="00B61F5C" w:rsidRDefault="0041420C" w:rsidP="00552659">
      <w:pPr>
        <w:tabs>
          <w:tab w:val="left" w:pos="2520"/>
        </w:tabs>
        <w:suppressAutoHyphens/>
        <w:ind w:left="1440" w:hanging="731"/>
        <w:rPr>
          <w:szCs w:val="24"/>
        </w:rPr>
      </w:pPr>
      <w:r w:rsidRPr="00B61F5C">
        <w:rPr>
          <w:szCs w:val="24"/>
        </w:rPr>
        <w:t>The Huntington Library, San Marino, CA</w:t>
      </w:r>
    </w:p>
    <w:p w14:paraId="1F408556" w14:textId="77777777" w:rsidR="0041420C" w:rsidRPr="00B61F5C" w:rsidRDefault="0041420C" w:rsidP="00552659">
      <w:pPr>
        <w:tabs>
          <w:tab w:val="left" w:pos="2520"/>
        </w:tabs>
        <w:suppressAutoHyphens/>
        <w:ind w:left="1440" w:hanging="731"/>
        <w:rPr>
          <w:szCs w:val="24"/>
        </w:rPr>
      </w:pPr>
      <w:r w:rsidRPr="00B61F5C">
        <w:rPr>
          <w:szCs w:val="24"/>
        </w:rPr>
        <w:t>The John D. Rockefeller Library, Williamsburg, VA</w:t>
      </w:r>
    </w:p>
    <w:p w14:paraId="0947F1E9" w14:textId="77777777" w:rsidR="0041420C" w:rsidRPr="00B61F5C" w:rsidRDefault="0041420C" w:rsidP="00552659">
      <w:pPr>
        <w:tabs>
          <w:tab w:val="left" w:pos="2520"/>
        </w:tabs>
        <w:suppressAutoHyphens/>
        <w:ind w:left="1440" w:hanging="731"/>
        <w:rPr>
          <w:szCs w:val="24"/>
        </w:rPr>
      </w:pPr>
      <w:r w:rsidRPr="00B61F5C">
        <w:rPr>
          <w:szCs w:val="24"/>
        </w:rPr>
        <w:t>Library and Archives Canada, Ottawa, CA</w:t>
      </w:r>
    </w:p>
    <w:p w14:paraId="28183DEE" w14:textId="77777777" w:rsidR="0041420C" w:rsidRPr="00B61F5C" w:rsidRDefault="0041420C" w:rsidP="00552659">
      <w:pPr>
        <w:tabs>
          <w:tab w:val="left" w:pos="2520"/>
        </w:tabs>
        <w:suppressAutoHyphens/>
        <w:ind w:left="1440" w:hanging="731"/>
        <w:rPr>
          <w:szCs w:val="24"/>
        </w:rPr>
      </w:pPr>
      <w:r w:rsidRPr="00B61F5C">
        <w:rPr>
          <w:szCs w:val="24"/>
        </w:rPr>
        <w:t>The Library of Congress, Washington, DC</w:t>
      </w:r>
    </w:p>
    <w:p w14:paraId="450C9579" w14:textId="77777777" w:rsidR="0041420C" w:rsidRPr="00B61F5C" w:rsidRDefault="0041420C" w:rsidP="00552659">
      <w:pPr>
        <w:tabs>
          <w:tab w:val="left" w:pos="2520"/>
        </w:tabs>
        <w:suppressAutoHyphens/>
        <w:ind w:left="1440" w:hanging="731"/>
        <w:rPr>
          <w:szCs w:val="24"/>
        </w:rPr>
      </w:pPr>
      <w:r w:rsidRPr="00B61F5C">
        <w:rPr>
          <w:szCs w:val="24"/>
        </w:rPr>
        <w:t>Massachusetts Historical Society, Boston, MA</w:t>
      </w:r>
    </w:p>
    <w:p w14:paraId="0ECF1DC6" w14:textId="77777777" w:rsidR="0041420C" w:rsidRPr="00B61F5C" w:rsidRDefault="0041420C" w:rsidP="00552659">
      <w:pPr>
        <w:tabs>
          <w:tab w:val="left" w:pos="2520"/>
        </w:tabs>
        <w:suppressAutoHyphens/>
        <w:ind w:left="1440" w:hanging="731"/>
        <w:rPr>
          <w:szCs w:val="24"/>
        </w:rPr>
      </w:pPr>
      <w:r w:rsidRPr="00B61F5C">
        <w:rPr>
          <w:szCs w:val="24"/>
        </w:rPr>
        <w:t>The National Archives, Kew, UK</w:t>
      </w:r>
    </w:p>
    <w:p w14:paraId="3AB5EE1A" w14:textId="77777777" w:rsidR="0041420C" w:rsidRPr="00B61F5C" w:rsidRDefault="0041420C" w:rsidP="00552659">
      <w:pPr>
        <w:tabs>
          <w:tab w:val="left" w:pos="2520"/>
        </w:tabs>
        <w:suppressAutoHyphens/>
        <w:ind w:left="1440" w:hanging="731"/>
        <w:rPr>
          <w:szCs w:val="24"/>
        </w:rPr>
      </w:pPr>
      <w:r w:rsidRPr="00B61F5C">
        <w:rPr>
          <w:szCs w:val="24"/>
        </w:rPr>
        <w:t>New York Public Library, New York, NY</w:t>
      </w:r>
    </w:p>
    <w:p w14:paraId="707C259F" w14:textId="77777777" w:rsidR="0041420C" w:rsidRPr="00B61F5C" w:rsidRDefault="0041420C" w:rsidP="00552659">
      <w:pPr>
        <w:tabs>
          <w:tab w:val="left" w:pos="2520"/>
        </w:tabs>
        <w:suppressAutoHyphens/>
        <w:ind w:left="1440" w:hanging="731"/>
        <w:rPr>
          <w:szCs w:val="24"/>
        </w:rPr>
      </w:pPr>
      <w:r w:rsidRPr="00B61F5C">
        <w:rPr>
          <w:szCs w:val="24"/>
        </w:rPr>
        <w:t>North Carolina State Archives, Raleigh, NC</w:t>
      </w:r>
    </w:p>
    <w:p w14:paraId="65BC3E38" w14:textId="77777777" w:rsidR="0041420C" w:rsidRPr="00B61F5C" w:rsidRDefault="0041420C" w:rsidP="00552659">
      <w:pPr>
        <w:tabs>
          <w:tab w:val="left" w:pos="2520"/>
        </w:tabs>
        <w:suppressAutoHyphens/>
        <w:ind w:left="1440" w:hanging="731"/>
        <w:rPr>
          <w:szCs w:val="24"/>
        </w:rPr>
      </w:pPr>
      <w:r w:rsidRPr="00B61F5C">
        <w:rPr>
          <w:szCs w:val="24"/>
        </w:rPr>
        <w:t>South Carolina Department of Archives and History, Columbia, SC</w:t>
      </w:r>
    </w:p>
    <w:p w14:paraId="01ABD51F" w14:textId="77777777" w:rsidR="0041420C" w:rsidRPr="00B61F5C" w:rsidRDefault="0041420C" w:rsidP="00552659">
      <w:pPr>
        <w:tabs>
          <w:tab w:val="left" w:pos="2520"/>
        </w:tabs>
        <w:suppressAutoHyphens/>
        <w:ind w:left="1440" w:hanging="731"/>
        <w:rPr>
          <w:szCs w:val="24"/>
        </w:rPr>
      </w:pPr>
      <w:r w:rsidRPr="00B61F5C">
        <w:rPr>
          <w:szCs w:val="24"/>
        </w:rPr>
        <w:t>South Carolina Historical Society, Charleston, SC</w:t>
      </w:r>
    </w:p>
    <w:p w14:paraId="381BB385" w14:textId="77777777" w:rsidR="0041420C" w:rsidRPr="00B61F5C" w:rsidRDefault="0041420C" w:rsidP="00552659">
      <w:pPr>
        <w:tabs>
          <w:tab w:val="left" w:pos="2520"/>
        </w:tabs>
        <w:suppressAutoHyphens/>
        <w:ind w:left="1440" w:hanging="731"/>
        <w:rPr>
          <w:szCs w:val="24"/>
        </w:rPr>
      </w:pPr>
      <w:r w:rsidRPr="00B61F5C">
        <w:rPr>
          <w:szCs w:val="24"/>
        </w:rPr>
        <w:t xml:space="preserve">South </w:t>
      </w:r>
      <w:proofErr w:type="spellStart"/>
      <w:r w:rsidRPr="00B61F5C">
        <w:rPr>
          <w:szCs w:val="24"/>
        </w:rPr>
        <w:t>Caroliniana</w:t>
      </w:r>
      <w:proofErr w:type="spellEnd"/>
      <w:r w:rsidRPr="00B61F5C">
        <w:rPr>
          <w:szCs w:val="24"/>
        </w:rPr>
        <w:t xml:space="preserve"> Library, Columbia, SC</w:t>
      </w:r>
    </w:p>
    <w:p w14:paraId="19C2C412" w14:textId="77777777" w:rsidR="0041420C" w:rsidRPr="00B61F5C" w:rsidRDefault="0041420C" w:rsidP="00552659">
      <w:pPr>
        <w:tabs>
          <w:tab w:val="left" w:pos="2520"/>
        </w:tabs>
        <w:suppressAutoHyphens/>
        <w:ind w:left="1440" w:hanging="731"/>
        <w:rPr>
          <w:szCs w:val="24"/>
        </w:rPr>
      </w:pPr>
      <w:r w:rsidRPr="00B61F5C">
        <w:rPr>
          <w:szCs w:val="24"/>
        </w:rPr>
        <w:t>Southern Historical Collection, the Wilson Library, Chapel Hill, NC</w:t>
      </w:r>
    </w:p>
    <w:p w14:paraId="5FE8AD58" w14:textId="77777777" w:rsidR="0041420C" w:rsidRPr="00B61F5C" w:rsidRDefault="0041420C" w:rsidP="0041420C">
      <w:pPr>
        <w:suppressAutoHyphens/>
        <w:ind w:left="720"/>
        <w:rPr>
          <w:szCs w:val="24"/>
        </w:rPr>
      </w:pPr>
    </w:p>
    <w:p w14:paraId="7C4EFBC1" w14:textId="77777777" w:rsidR="0041420C" w:rsidRPr="00B61F5C" w:rsidRDefault="0041420C" w:rsidP="0041420C">
      <w:pPr>
        <w:tabs>
          <w:tab w:val="left" w:pos="2520"/>
        </w:tabs>
        <w:suppressAutoHyphens/>
        <w:rPr>
          <w:b/>
          <w:szCs w:val="24"/>
        </w:rPr>
      </w:pPr>
      <w:r w:rsidRPr="00B61F5C">
        <w:rPr>
          <w:b/>
          <w:szCs w:val="24"/>
        </w:rPr>
        <w:t>PROFESSIONAL AFFILIATIONS</w:t>
      </w:r>
    </w:p>
    <w:p w14:paraId="7D1D25CD" w14:textId="77777777" w:rsidR="00AD010D" w:rsidRDefault="00AD010D" w:rsidP="0041420C">
      <w:pPr>
        <w:tabs>
          <w:tab w:val="left" w:pos="2520"/>
        </w:tabs>
        <w:suppressAutoHyphens/>
        <w:ind w:left="1440"/>
        <w:rPr>
          <w:szCs w:val="24"/>
        </w:rPr>
      </w:pPr>
    </w:p>
    <w:p w14:paraId="3296247F" w14:textId="5FC252EF" w:rsidR="00CD2B0A" w:rsidRDefault="00CD2B0A" w:rsidP="009160C8">
      <w:pPr>
        <w:suppressAutoHyphens/>
        <w:ind w:left="1440" w:hanging="731"/>
      </w:pPr>
      <w:r>
        <w:t>The British Group of Early American Historians (BGEAH)</w:t>
      </w:r>
    </w:p>
    <w:p w14:paraId="62403211" w14:textId="54072EAA" w:rsidR="0041420C" w:rsidRDefault="00820E05" w:rsidP="009160C8">
      <w:pPr>
        <w:suppressAutoHyphens/>
        <w:ind w:left="1440" w:hanging="731"/>
      </w:pPr>
      <w:r>
        <w:t>McNeil Center for Early American Studies (MCEAS)</w:t>
      </w:r>
    </w:p>
    <w:p w14:paraId="53CD951C" w14:textId="77777777" w:rsidR="00587AA6" w:rsidRPr="00B61F5C" w:rsidRDefault="00587AA6" w:rsidP="009160C8">
      <w:pPr>
        <w:suppressAutoHyphens/>
        <w:ind w:left="1440" w:hanging="731"/>
        <w:rPr>
          <w:szCs w:val="24"/>
        </w:rPr>
      </w:pPr>
      <w:proofErr w:type="spellStart"/>
      <w:r>
        <w:t>Omohundro</w:t>
      </w:r>
      <w:proofErr w:type="spellEnd"/>
      <w:r>
        <w:t xml:space="preserve"> Institute of Early American History and Culture (OIEAHC)</w:t>
      </w:r>
    </w:p>
    <w:p w14:paraId="10DE3256" w14:textId="77777777" w:rsidR="0041420C" w:rsidRPr="00B61F5C" w:rsidRDefault="0041420C" w:rsidP="0041420C">
      <w:pPr>
        <w:tabs>
          <w:tab w:val="left" w:pos="2520"/>
        </w:tabs>
        <w:suppressAutoHyphens/>
        <w:ind w:hanging="731"/>
        <w:rPr>
          <w:szCs w:val="24"/>
        </w:rPr>
      </w:pPr>
    </w:p>
    <w:p w14:paraId="373DB495" w14:textId="77777777" w:rsidR="0041420C" w:rsidRDefault="0041420C" w:rsidP="0041420C">
      <w:pPr>
        <w:tabs>
          <w:tab w:val="left" w:pos="2520"/>
        </w:tabs>
        <w:suppressAutoHyphens/>
        <w:rPr>
          <w:b/>
          <w:szCs w:val="24"/>
        </w:rPr>
      </w:pPr>
      <w:r w:rsidRPr="00B61F5C">
        <w:rPr>
          <w:b/>
          <w:szCs w:val="24"/>
        </w:rPr>
        <w:t>REFERENCES</w:t>
      </w:r>
    </w:p>
    <w:p w14:paraId="55457977" w14:textId="77777777" w:rsidR="00FF6987" w:rsidRPr="005A65EC" w:rsidRDefault="00FF6987" w:rsidP="00725B97">
      <w:pPr>
        <w:tabs>
          <w:tab w:val="left" w:pos="2520"/>
        </w:tabs>
        <w:suppressAutoHyphens/>
        <w:rPr>
          <w:szCs w:val="24"/>
        </w:rPr>
      </w:pPr>
    </w:p>
    <w:p w14:paraId="6551B30E" w14:textId="77777777" w:rsidR="00DB1232" w:rsidRPr="00B90F53" w:rsidRDefault="00DB1232" w:rsidP="00715508">
      <w:pPr>
        <w:tabs>
          <w:tab w:val="left" w:pos="2520"/>
        </w:tabs>
        <w:suppressAutoHyphens/>
      </w:pPr>
      <w:r w:rsidRPr="00B90F53">
        <w:t xml:space="preserve">Carolyn Eastman, Associate Professor, Virginia Commonwealth University </w:t>
      </w:r>
    </w:p>
    <w:p w14:paraId="0A4EFE59" w14:textId="77777777" w:rsidR="00DB1232" w:rsidRPr="00B90F53" w:rsidRDefault="00DB1232" w:rsidP="00715508">
      <w:pPr>
        <w:tabs>
          <w:tab w:val="left" w:pos="2520"/>
        </w:tabs>
        <w:suppressAutoHyphens/>
      </w:pPr>
      <w:r w:rsidRPr="00B90F53">
        <w:t>Ceastman@vcu.edu</w:t>
      </w:r>
    </w:p>
    <w:p w14:paraId="13806324" w14:textId="77777777" w:rsidR="00DB1232" w:rsidRDefault="00DB1232" w:rsidP="00715508">
      <w:pPr>
        <w:tabs>
          <w:tab w:val="left" w:pos="2520"/>
        </w:tabs>
        <w:suppressAutoHyphens/>
      </w:pPr>
    </w:p>
    <w:p w14:paraId="3F682881" w14:textId="77777777" w:rsidR="00DB1232" w:rsidRDefault="00DB1232" w:rsidP="00715508">
      <w:pPr>
        <w:tabs>
          <w:tab w:val="left" w:pos="2520"/>
        </w:tabs>
        <w:suppressAutoHyphens/>
      </w:pPr>
      <w:r>
        <w:t xml:space="preserve">Ann Little, Professor, Colorado State </w:t>
      </w:r>
    </w:p>
    <w:p w14:paraId="19E6C132" w14:textId="77777777" w:rsidR="00DB1232" w:rsidRDefault="00DB1232" w:rsidP="00715508">
      <w:pPr>
        <w:tabs>
          <w:tab w:val="left" w:pos="2520"/>
        </w:tabs>
        <w:suppressAutoHyphens/>
      </w:pPr>
      <w:r>
        <w:t xml:space="preserve">Ann.Little@colostate.edu </w:t>
      </w:r>
    </w:p>
    <w:p w14:paraId="448E56F5" w14:textId="77777777" w:rsidR="00DB1232" w:rsidRDefault="00DB1232" w:rsidP="00715508">
      <w:pPr>
        <w:tabs>
          <w:tab w:val="left" w:pos="2520"/>
        </w:tabs>
        <w:suppressAutoHyphens/>
      </w:pPr>
    </w:p>
    <w:p w14:paraId="23AACCE6" w14:textId="77777777" w:rsidR="00DB1232" w:rsidRDefault="00DB1232" w:rsidP="00715508">
      <w:pPr>
        <w:tabs>
          <w:tab w:val="left" w:pos="2520"/>
        </w:tabs>
        <w:suppressAutoHyphens/>
      </w:pPr>
      <w:r>
        <w:t xml:space="preserve">Nancy Shoemaker, Professor, University of Connecticut </w:t>
      </w:r>
    </w:p>
    <w:p w14:paraId="6A834980" w14:textId="77777777" w:rsidR="00DB1232" w:rsidRDefault="00DB1232" w:rsidP="00715508">
      <w:pPr>
        <w:tabs>
          <w:tab w:val="left" w:pos="2520"/>
        </w:tabs>
        <w:suppressAutoHyphens/>
      </w:pPr>
      <w:r>
        <w:t>Nancy.Shoemaker@uconn.edu</w:t>
      </w:r>
    </w:p>
    <w:p w14:paraId="49A7AB4F" w14:textId="77777777" w:rsidR="00DB1232" w:rsidRPr="00B90F53" w:rsidRDefault="00DB1232" w:rsidP="00715508">
      <w:pPr>
        <w:tabs>
          <w:tab w:val="left" w:pos="2520"/>
        </w:tabs>
        <w:suppressAutoHyphens/>
      </w:pPr>
    </w:p>
    <w:p w14:paraId="4063E08C" w14:textId="77777777" w:rsidR="00DB1232" w:rsidRDefault="00DB1232" w:rsidP="00715508">
      <w:pPr>
        <w:tabs>
          <w:tab w:val="left" w:pos="2520"/>
        </w:tabs>
        <w:suppressAutoHyphens/>
      </w:pPr>
      <w:r>
        <w:t>Keir Waddington, Professor and Head of Department, Cardiff University</w:t>
      </w:r>
    </w:p>
    <w:p w14:paraId="52AA3572" w14:textId="77777777" w:rsidR="00DB1232" w:rsidRDefault="00DB1232" w:rsidP="00715508">
      <w:pPr>
        <w:tabs>
          <w:tab w:val="left" w:pos="2520"/>
        </w:tabs>
        <w:suppressAutoHyphens/>
      </w:pPr>
      <w:r>
        <w:t xml:space="preserve">WaddingtonK@cardiff.ac.uk </w:t>
      </w:r>
    </w:p>
    <w:p w14:paraId="66D14767" w14:textId="77777777" w:rsidR="00DB1232" w:rsidRPr="00B90F53" w:rsidRDefault="00DB1232" w:rsidP="00715508">
      <w:pPr>
        <w:tabs>
          <w:tab w:val="left" w:pos="2520"/>
        </w:tabs>
        <w:suppressAutoHyphens/>
      </w:pPr>
    </w:p>
    <w:p w14:paraId="05AD3754" w14:textId="77777777" w:rsidR="00DB1232" w:rsidRPr="00B90F53" w:rsidRDefault="00DB1232" w:rsidP="00715508">
      <w:pPr>
        <w:tabs>
          <w:tab w:val="left" w:pos="2520"/>
        </w:tabs>
        <w:suppressAutoHyphens/>
      </w:pPr>
      <w:r w:rsidRPr="00B90F53">
        <w:t>Chris Woolgar, Professor, University of Southampton</w:t>
      </w:r>
    </w:p>
    <w:p w14:paraId="61303D1F" w14:textId="77777777" w:rsidR="00DB1232" w:rsidRPr="00A96B7D" w:rsidRDefault="00DB1232" w:rsidP="00715508">
      <w:pPr>
        <w:tabs>
          <w:tab w:val="left" w:pos="2520"/>
        </w:tabs>
        <w:suppressAutoHyphens/>
      </w:pPr>
      <w:r w:rsidRPr="00B90F53">
        <w:t>C.M.Woolgar@soton.ac.u</w:t>
      </w:r>
      <w:r>
        <w:t>k</w:t>
      </w:r>
    </w:p>
    <w:p w14:paraId="12A5C387" w14:textId="77777777" w:rsidR="001716B4" w:rsidRDefault="001716B4" w:rsidP="005A65EC">
      <w:pPr>
        <w:tabs>
          <w:tab w:val="left" w:pos="2520"/>
        </w:tabs>
        <w:suppressAutoHyphens/>
      </w:pPr>
    </w:p>
    <w:p w14:paraId="7C4ACFC8" w14:textId="402FE84A" w:rsidR="001716B4" w:rsidRPr="005A65EC" w:rsidRDefault="001716B4" w:rsidP="005A65EC">
      <w:pPr>
        <w:tabs>
          <w:tab w:val="left" w:pos="2520"/>
        </w:tabs>
        <w:suppressAutoHyphens/>
      </w:pPr>
      <w:r>
        <w:t xml:space="preserve">Last updated: </w:t>
      </w:r>
      <w:r w:rsidR="00710ADF">
        <w:t>September 2021</w:t>
      </w:r>
    </w:p>
    <w:p w14:paraId="5D121F45" w14:textId="77777777" w:rsidR="005A65EC" w:rsidRPr="005A65EC" w:rsidRDefault="005A65EC" w:rsidP="00725B97">
      <w:pPr>
        <w:tabs>
          <w:tab w:val="left" w:pos="2520"/>
        </w:tabs>
        <w:suppressAutoHyphens/>
        <w:rPr>
          <w:szCs w:val="24"/>
        </w:rPr>
      </w:pPr>
    </w:p>
    <w:sectPr w:rsidR="005A65EC" w:rsidRPr="005A65EC" w:rsidSect="007237C8">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8391E2" w14:textId="77777777" w:rsidR="00D00F43" w:rsidRDefault="00D00F43" w:rsidP="009E201E">
      <w:r>
        <w:separator/>
      </w:r>
    </w:p>
  </w:endnote>
  <w:endnote w:type="continuationSeparator" w:id="0">
    <w:p w14:paraId="3D5CF25B" w14:textId="77777777" w:rsidR="00D00F43" w:rsidRDefault="00D00F43" w:rsidP="009E2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8D0AB" w14:textId="77777777" w:rsidR="0041420C" w:rsidRDefault="0041420C">
    <w:pPr>
      <w:pStyle w:val="Footer"/>
      <w:jc w:val="center"/>
    </w:pPr>
    <w:r>
      <w:fldChar w:fldCharType="begin"/>
    </w:r>
    <w:r>
      <w:instrText xml:space="preserve"> PAGE   \* MERGEFORMAT </w:instrText>
    </w:r>
    <w:r>
      <w:fldChar w:fldCharType="separate"/>
    </w:r>
    <w:r w:rsidR="00B40A04">
      <w:rPr>
        <w:noProof/>
      </w:rPr>
      <w:t>12</w:t>
    </w:r>
    <w:r>
      <w:rPr>
        <w:noProof/>
      </w:rPr>
      <w:fldChar w:fldCharType="end"/>
    </w:r>
  </w:p>
  <w:p w14:paraId="3029FA60" w14:textId="77777777" w:rsidR="0041420C" w:rsidRDefault="004142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4F3C3" w14:textId="77777777" w:rsidR="0041420C" w:rsidRDefault="0041420C">
    <w:pPr>
      <w:pStyle w:val="Footer"/>
      <w:jc w:val="center"/>
    </w:pPr>
    <w:r>
      <w:fldChar w:fldCharType="begin"/>
    </w:r>
    <w:r>
      <w:instrText xml:space="preserve"> PAGE   \* MERGEFORMAT </w:instrText>
    </w:r>
    <w:r>
      <w:fldChar w:fldCharType="separate"/>
    </w:r>
    <w:r w:rsidR="00B40A04">
      <w:rPr>
        <w:noProof/>
      </w:rPr>
      <w:t>1</w:t>
    </w:r>
    <w:r>
      <w:rPr>
        <w:noProof/>
      </w:rPr>
      <w:fldChar w:fldCharType="end"/>
    </w:r>
  </w:p>
  <w:p w14:paraId="2E88733B" w14:textId="77777777" w:rsidR="0041420C" w:rsidRDefault="004142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D2BC8" w14:textId="77777777" w:rsidR="00D00F43" w:rsidRDefault="00D00F43" w:rsidP="009E201E">
      <w:r>
        <w:separator/>
      </w:r>
    </w:p>
  </w:footnote>
  <w:footnote w:type="continuationSeparator" w:id="0">
    <w:p w14:paraId="10523580" w14:textId="77777777" w:rsidR="00D00F43" w:rsidRDefault="00D00F43" w:rsidP="009E20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15803" w14:textId="77777777" w:rsidR="009E201E" w:rsidRDefault="0041420C" w:rsidP="0041420C">
    <w:pPr>
      <w:pStyle w:val="Header"/>
      <w:tabs>
        <w:tab w:val="clear" w:pos="4680"/>
        <w:tab w:val="clear" w:pos="9360"/>
        <w:tab w:val="left" w:pos="7258"/>
      </w:tabs>
      <w:jc w:val="right"/>
    </w:pPr>
    <w:r>
      <w:tab/>
      <w:t>Herrmann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E16B0A"/>
    <w:multiLevelType w:val="multilevel"/>
    <w:tmpl w:val="5BF4F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3828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01E"/>
    <w:rsid w:val="00023BED"/>
    <w:rsid w:val="00026C0C"/>
    <w:rsid w:val="00045586"/>
    <w:rsid w:val="000525D8"/>
    <w:rsid w:val="00061DD8"/>
    <w:rsid w:val="000635FB"/>
    <w:rsid w:val="000636FC"/>
    <w:rsid w:val="00071F64"/>
    <w:rsid w:val="0007501F"/>
    <w:rsid w:val="00085117"/>
    <w:rsid w:val="00093EEC"/>
    <w:rsid w:val="00095150"/>
    <w:rsid w:val="000B40E5"/>
    <w:rsid w:val="000B7325"/>
    <w:rsid w:val="000C3928"/>
    <w:rsid w:val="000C638E"/>
    <w:rsid w:val="000C7887"/>
    <w:rsid w:val="000D6CCC"/>
    <w:rsid w:val="000D6F96"/>
    <w:rsid w:val="000E44E6"/>
    <w:rsid w:val="000E5A1D"/>
    <w:rsid w:val="00112474"/>
    <w:rsid w:val="001257B9"/>
    <w:rsid w:val="001267EE"/>
    <w:rsid w:val="001324C8"/>
    <w:rsid w:val="0013704A"/>
    <w:rsid w:val="00142DFD"/>
    <w:rsid w:val="00165BB7"/>
    <w:rsid w:val="001716B4"/>
    <w:rsid w:val="00181D15"/>
    <w:rsid w:val="0019708D"/>
    <w:rsid w:val="001A07CF"/>
    <w:rsid w:val="001B6254"/>
    <w:rsid w:val="001F2056"/>
    <w:rsid w:val="001F3E20"/>
    <w:rsid w:val="00203416"/>
    <w:rsid w:val="00210CA8"/>
    <w:rsid w:val="00224012"/>
    <w:rsid w:val="00224176"/>
    <w:rsid w:val="00225A01"/>
    <w:rsid w:val="00226789"/>
    <w:rsid w:val="0024632A"/>
    <w:rsid w:val="002467EF"/>
    <w:rsid w:val="0025769E"/>
    <w:rsid w:val="002578E4"/>
    <w:rsid w:val="00261499"/>
    <w:rsid w:val="002708CF"/>
    <w:rsid w:val="002862E4"/>
    <w:rsid w:val="00287AD4"/>
    <w:rsid w:val="002A73A7"/>
    <w:rsid w:val="002B15A6"/>
    <w:rsid w:val="002C0D6F"/>
    <w:rsid w:val="002C128C"/>
    <w:rsid w:val="002C2AD8"/>
    <w:rsid w:val="002C3CEF"/>
    <w:rsid w:val="002D22EA"/>
    <w:rsid w:val="002D4A14"/>
    <w:rsid w:val="002E3841"/>
    <w:rsid w:val="002F4C56"/>
    <w:rsid w:val="00300EF2"/>
    <w:rsid w:val="00300F44"/>
    <w:rsid w:val="003015ED"/>
    <w:rsid w:val="0030632A"/>
    <w:rsid w:val="00330B1F"/>
    <w:rsid w:val="00331B96"/>
    <w:rsid w:val="0034191F"/>
    <w:rsid w:val="00344283"/>
    <w:rsid w:val="00354A07"/>
    <w:rsid w:val="00365DDD"/>
    <w:rsid w:val="00371973"/>
    <w:rsid w:val="003734CD"/>
    <w:rsid w:val="0037437F"/>
    <w:rsid w:val="00377F29"/>
    <w:rsid w:val="00387602"/>
    <w:rsid w:val="003A1200"/>
    <w:rsid w:val="003D2A91"/>
    <w:rsid w:val="003E4457"/>
    <w:rsid w:val="003E4EC9"/>
    <w:rsid w:val="003E5B44"/>
    <w:rsid w:val="003F467A"/>
    <w:rsid w:val="004012EB"/>
    <w:rsid w:val="00401713"/>
    <w:rsid w:val="0040362C"/>
    <w:rsid w:val="004074F3"/>
    <w:rsid w:val="0041420C"/>
    <w:rsid w:val="004142C5"/>
    <w:rsid w:val="0041516F"/>
    <w:rsid w:val="004166B1"/>
    <w:rsid w:val="00425C6C"/>
    <w:rsid w:val="00431C1F"/>
    <w:rsid w:val="00432379"/>
    <w:rsid w:val="004332A6"/>
    <w:rsid w:val="00444918"/>
    <w:rsid w:val="004465E4"/>
    <w:rsid w:val="004469F6"/>
    <w:rsid w:val="0044725A"/>
    <w:rsid w:val="0045093C"/>
    <w:rsid w:val="004628A4"/>
    <w:rsid w:val="0046514D"/>
    <w:rsid w:val="004749D6"/>
    <w:rsid w:val="004A12D8"/>
    <w:rsid w:val="004B0002"/>
    <w:rsid w:val="004C1750"/>
    <w:rsid w:val="004C5454"/>
    <w:rsid w:val="004C5D94"/>
    <w:rsid w:val="004D18C5"/>
    <w:rsid w:val="004D2FB0"/>
    <w:rsid w:val="004E5559"/>
    <w:rsid w:val="004E765A"/>
    <w:rsid w:val="00502D83"/>
    <w:rsid w:val="00504025"/>
    <w:rsid w:val="0051545E"/>
    <w:rsid w:val="00525D92"/>
    <w:rsid w:val="00525FCD"/>
    <w:rsid w:val="005306FD"/>
    <w:rsid w:val="00532888"/>
    <w:rsid w:val="00552659"/>
    <w:rsid w:val="00553F57"/>
    <w:rsid w:val="0055476A"/>
    <w:rsid w:val="00562033"/>
    <w:rsid w:val="00562C2A"/>
    <w:rsid w:val="005700B9"/>
    <w:rsid w:val="005718EB"/>
    <w:rsid w:val="00587AA6"/>
    <w:rsid w:val="0059614B"/>
    <w:rsid w:val="005A0D38"/>
    <w:rsid w:val="005A430F"/>
    <w:rsid w:val="005A65EC"/>
    <w:rsid w:val="005A69EC"/>
    <w:rsid w:val="005C52F3"/>
    <w:rsid w:val="005D537E"/>
    <w:rsid w:val="005E2256"/>
    <w:rsid w:val="005E5613"/>
    <w:rsid w:val="00626D36"/>
    <w:rsid w:val="00630D2D"/>
    <w:rsid w:val="006369A5"/>
    <w:rsid w:val="00636C5F"/>
    <w:rsid w:val="00640BFF"/>
    <w:rsid w:val="00640EC3"/>
    <w:rsid w:val="006415D1"/>
    <w:rsid w:val="00646825"/>
    <w:rsid w:val="006518A0"/>
    <w:rsid w:val="00660DC2"/>
    <w:rsid w:val="00662FF9"/>
    <w:rsid w:val="00677E85"/>
    <w:rsid w:val="006819C8"/>
    <w:rsid w:val="0068574F"/>
    <w:rsid w:val="00685D1C"/>
    <w:rsid w:val="00692620"/>
    <w:rsid w:val="006A756C"/>
    <w:rsid w:val="006B1FF0"/>
    <w:rsid w:val="006B20A1"/>
    <w:rsid w:val="006B3760"/>
    <w:rsid w:val="006B64F4"/>
    <w:rsid w:val="006D4F86"/>
    <w:rsid w:val="006D7C51"/>
    <w:rsid w:val="006E25F4"/>
    <w:rsid w:val="006E5E06"/>
    <w:rsid w:val="006F3100"/>
    <w:rsid w:val="006F60F5"/>
    <w:rsid w:val="00705D11"/>
    <w:rsid w:val="00710ADF"/>
    <w:rsid w:val="007237C8"/>
    <w:rsid w:val="00725B97"/>
    <w:rsid w:val="0073509C"/>
    <w:rsid w:val="0073611A"/>
    <w:rsid w:val="00737EFB"/>
    <w:rsid w:val="00760446"/>
    <w:rsid w:val="00772AE1"/>
    <w:rsid w:val="00774259"/>
    <w:rsid w:val="00780F8D"/>
    <w:rsid w:val="00793804"/>
    <w:rsid w:val="007A6E62"/>
    <w:rsid w:val="007B5B4B"/>
    <w:rsid w:val="007C1B8C"/>
    <w:rsid w:val="007D22CF"/>
    <w:rsid w:val="007F0387"/>
    <w:rsid w:val="007F1015"/>
    <w:rsid w:val="007F3E16"/>
    <w:rsid w:val="00802A68"/>
    <w:rsid w:val="00807BBB"/>
    <w:rsid w:val="00820E05"/>
    <w:rsid w:val="0083300D"/>
    <w:rsid w:val="008409AA"/>
    <w:rsid w:val="00840EB6"/>
    <w:rsid w:val="00842258"/>
    <w:rsid w:val="00844711"/>
    <w:rsid w:val="00846C16"/>
    <w:rsid w:val="008517E2"/>
    <w:rsid w:val="00852639"/>
    <w:rsid w:val="00860EBD"/>
    <w:rsid w:val="00862703"/>
    <w:rsid w:val="0086378F"/>
    <w:rsid w:val="0086391B"/>
    <w:rsid w:val="00871FB5"/>
    <w:rsid w:val="00891EDE"/>
    <w:rsid w:val="008950E8"/>
    <w:rsid w:val="0089692F"/>
    <w:rsid w:val="008B0C77"/>
    <w:rsid w:val="008B0DDE"/>
    <w:rsid w:val="008B2FC4"/>
    <w:rsid w:val="008C0F99"/>
    <w:rsid w:val="008C2BA2"/>
    <w:rsid w:val="008F675E"/>
    <w:rsid w:val="00905672"/>
    <w:rsid w:val="009160C8"/>
    <w:rsid w:val="00925EC2"/>
    <w:rsid w:val="0093229A"/>
    <w:rsid w:val="009422BD"/>
    <w:rsid w:val="009463E2"/>
    <w:rsid w:val="00953AB4"/>
    <w:rsid w:val="00955BF3"/>
    <w:rsid w:val="00966AF7"/>
    <w:rsid w:val="00976E33"/>
    <w:rsid w:val="00983608"/>
    <w:rsid w:val="00985CC7"/>
    <w:rsid w:val="0099339E"/>
    <w:rsid w:val="009A3EFA"/>
    <w:rsid w:val="009A62CF"/>
    <w:rsid w:val="009A7A5D"/>
    <w:rsid w:val="009B01EF"/>
    <w:rsid w:val="009C3F95"/>
    <w:rsid w:val="009C6A30"/>
    <w:rsid w:val="009E001D"/>
    <w:rsid w:val="009E201E"/>
    <w:rsid w:val="009F0E7F"/>
    <w:rsid w:val="00A00A19"/>
    <w:rsid w:val="00A01640"/>
    <w:rsid w:val="00A0444E"/>
    <w:rsid w:val="00A14C7F"/>
    <w:rsid w:val="00A15668"/>
    <w:rsid w:val="00A17A42"/>
    <w:rsid w:val="00A265ED"/>
    <w:rsid w:val="00A31E21"/>
    <w:rsid w:val="00A40FDE"/>
    <w:rsid w:val="00A42C42"/>
    <w:rsid w:val="00A436EA"/>
    <w:rsid w:val="00A4436D"/>
    <w:rsid w:val="00A5216C"/>
    <w:rsid w:val="00A54B37"/>
    <w:rsid w:val="00A72422"/>
    <w:rsid w:val="00A75851"/>
    <w:rsid w:val="00A7624E"/>
    <w:rsid w:val="00A76E81"/>
    <w:rsid w:val="00AA4253"/>
    <w:rsid w:val="00AB1237"/>
    <w:rsid w:val="00AB456A"/>
    <w:rsid w:val="00AC32AB"/>
    <w:rsid w:val="00AC35C0"/>
    <w:rsid w:val="00AC4F9D"/>
    <w:rsid w:val="00AD010D"/>
    <w:rsid w:val="00AE7FC0"/>
    <w:rsid w:val="00AF31F5"/>
    <w:rsid w:val="00AF4780"/>
    <w:rsid w:val="00B01CDB"/>
    <w:rsid w:val="00B037CA"/>
    <w:rsid w:val="00B0738D"/>
    <w:rsid w:val="00B117DE"/>
    <w:rsid w:val="00B16A09"/>
    <w:rsid w:val="00B22CE5"/>
    <w:rsid w:val="00B27BEA"/>
    <w:rsid w:val="00B40A04"/>
    <w:rsid w:val="00B455CB"/>
    <w:rsid w:val="00B61F5C"/>
    <w:rsid w:val="00B74517"/>
    <w:rsid w:val="00B856A7"/>
    <w:rsid w:val="00B964A1"/>
    <w:rsid w:val="00BA309B"/>
    <w:rsid w:val="00BB0CEF"/>
    <w:rsid w:val="00BC027F"/>
    <w:rsid w:val="00BC2AD0"/>
    <w:rsid w:val="00BC351D"/>
    <w:rsid w:val="00BC3C26"/>
    <w:rsid w:val="00BC3E76"/>
    <w:rsid w:val="00BC6DBA"/>
    <w:rsid w:val="00BC71F9"/>
    <w:rsid w:val="00BD0725"/>
    <w:rsid w:val="00BD5423"/>
    <w:rsid w:val="00BE0D98"/>
    <w:rsid w:val="00BF70B2"/>
    <w:rsid w:val="00BF742C"/>
    <w:rsid w:val="00C03F02"/>
    <w:rsid w:val="00C1292D"/>
    <w:rsid w:val="00C17320"/>
    <w:rsid w:val="00C21D23"/>
    <w:rsid w:val="00C31735"/>
    <w:rsid w:val="00C31C1D"/>
    <w:rsid w:val="00C53285"/>
    <w:rsid w:val="00C66943"/>
    <w:rsid w:val="00C74648"/>
    <w:rsid w:val="00C80926"/>
    <w:rsid w:val="00C82C86"/>
    <w:rsid w:val="00C91DDE"/>
    <w:rsid w:val="00C93AAB"/>
    <w:rsid w:val="00CA68DF"/>
    <w:rsid w:val="00CC1B13"/>
    <w:rsid w:val="00CC2397"/>
    <w:rsid w:val="00CD186F"/>
    <w:rsid w:val="00CD2506"/>
    <w:rsid w:val="00CD2B0A"/>
    <w:rsid w:val="00CD7BB7"/>
    <w:rsid w:val="00CE09B4"/>
    <w:rsid w:val="00CE40EE"/>
    <w:rsid w:val="00CF67DB"/>
    <w:rsid w:val="00CF7E12"/>
    <w:rsid w:val="00D00F43"/>
    <w:rsid w:val="00D113AA"/>
    <w:rsid w:val="00D1189C"/>
    <w:rsid w:val="00D15069"/>
    <w:rsid w:val="00D25BCE"/>
    <w:rsid w:val="00D27B06"/>
    <w:rsid w:val="00D301EE"/>
    <w:rsid w:val="00D33BBD"/>
    <w:rsid w:val="00D5152D"/>
    <w:rsid w:val="00D747E7"/>
    <w:rsid w:val="00DA35B6"/>
    <w:rsid w:val="00DB1232"/>
    <w:rsid w:val="00DC3922"/>
    <w:rsid w:val="00DE6940"/>
    <w:rsid w:val="00DF63C8"/>
    <w:rsid w:val="00E123F6"/>
    <w:rsid w:val="00E35E35"/>
    <w:rsid w:val="00E46397"/>
    <w:rsid w:val="00E467D8"/>
    <w:rsid w:val="00E47750"/>
    <w:rsid w:val="00E56638"/>
    <w:rsid w:val="00E57744"/>
    <w:rsid w:val="00E6107A"/>
    <w:rsid w:val="00E77756"/>
    <w:rsid w:val="00E86EF4"/>
    <w:rsid w:val="00EB0E3C"/>
    <w:rsid w:val="00EB6858"/>
    <w:rsid w:val="00EC4321"/>
    <w:rsid w:val="00ED128E"/>
    <w:rsid w:val="00ED1C70"/>
    <w:rsid w:val="00ED5AA1"/>
    <w:rsid w:val="00ED6E73"/>
    <w:rsid w:val="00EE2A07"/>
    <w:rsid w:val="00EE53F0"/>
    <w:rsid w:val="00EF1589"/>
    <w:rsid w:val="00EF3942"/>
    <w:rsid w:val="00F04827"/>
    <w:rsid w:val="00F16625"/>
    <w:rsid w:val="00F23FC2"/>
    <w:rsid w:val="00F25116"/>
    <w:rsid w:val="00F25ED4"/>
    <w:rsid w:val="00F41FF5"/>
    <w:rsid w:val="00F5599F"/>
    <w:rsid w:val="00F561C5"/>
    <w:rsid w:val="00F56F2A"/>
    <w:rsid w:val="00F715AF"/>
    <w:rsid w:val="00F732F0"/>
    <w:rsid w:val="00F77229"/>
    <w:rsid w:val="00F77C03"/>
    <w:rsid w:val="00F83E38"/>
    <w:rsid w:val="00F85B4E"/>
    <w:rsid w:val="00F85F1C"/>
    <w:rsid w:val="00F86425"/>
    <w:rsid w:val="00F92F14"/>
    <w:rsid w:val="00F943C1"/>
    <w:rsid w:val="00FA385F"/>
    <w:rsid w:val="00FA4E41"/>
    <w:rsid w:val="00FA635B"/>
    <w:rsid w:val="00FB581A"/>
    <w:rsid w:val="00FB7424"/>
    <w:rsid w:val="00FC2B4E"/>
    <w:rsid w:val="00FD73CC"/>
    <w:rsid w:val="00FE4879"/>
    <w:rsid w:val="00FE6D44"/>
    <w:rsid w:val="00FF6703"/>
    <w:rsid w:val="00FF698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B96895"/>
  <w15:chartTrackingRefBased/>
  <w15:docId w15:val="{D5EB1877-BB86-5549-B813-571E3A8E1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2"/>
      <w:lang w:val="en-US" w:eastAsia="en-US"/>
    </w:rPr>
  </w:style>
  <w:style w:type="paragraph" w:styleId="Heading1">
    <w:name w:val="heading 1"/>
    <w:basedOn w:val="Normal"/>
    <w:next w:val="Normal"/>
    <w:link w:val="Heading1Char"/>
    <w:uiPriority w:val="9"/>
    <w:qFormat/>
    <w:rsid w:val="00C8092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6B64F4"/>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201E"/>
    <w:pPr>
      <w:tabs>
        <w:tab w:val="center" w:pos="4680"/>
        <w:tab w:val="right" w:pos="9360"/>
      </w:tabs>
    </w:pPr>
  </w:style>
  <w:style w:type="character" w:customStyle="1" w:styleId="HeaderChar">
    <w:name w:val="Header Char"/>
    <w:basedOn w:val="DefaultParagraphFont"/>
    <w:link w:val="Header"/>
    <w:uiPriority w:val="99"/>
    <w:rsid w:val="009E201E"/>
  </w:style>
  <w:style w:type="paragraph" w:styleId="Footer">
    <w:name w:val="footer"/>
    <w:basedOn w:val="Normal"/>
    <w:link w:val="FooterChar"/>
    <w:uiPriority w:val="99"/>
    <w:unhideWhenUsed/>
    <w:rsid w:val="009E201E"/>
    <w:pPr>
      <w:tabs>
        <w:tab w:val="center" w:pos="4680"/>
        <w:tab w:val="right" w:pos="9360"/>
      </w:tabs>
    </w:pPr>
  </w:style>
  <w:style w:type="character" w:customStyle="1" w:styleId="FooterChar">
    <w:name w:val="Footer Char"/>
    <w:basedOn w:val="DefaultParagraphFont"/>
    <w:link w:val="Footer"/>
    <w:uiPriority w:val="99"/>
    <w:rsid w:val="009E201E"/>
  </w:style>
  <w:style w:type="paragraph" w:styleId="BalloonText">
    <w:name w:val="Balloon Text"/>
    <w:basedOn w:val="Normal"/>
    <w:link w:val="BalloonTextChar"/>
    <w:uiPriority w:val="99"/>
    <w:semiHidden/>
    <w:unhideWhenUsed/>
    <w:rsid w:val="009E201E"/>
    <w:rPr>
      <w:rFonts w:ascii="Tahoma" w:hAnsi="Tahoma"/>
      <w:sz w:val="16"/>
      <w:szCs w:val="16"/>
      <w:lang w:val="x-none" w:eastAsia="x-none"/>
    </w:rPr>
  </w:style>
  <w:style w:type="character" w:customStyle="1" w:styleId="BalloonTextChar">
    <w:name w:val="Balloon Text Char"/>
    <w:link w:val="BalloonText"/>
    <w:uiPriority w:val="99"/>
    <w:semiHidden/>
    <w:rsid w:val="009E201E"/>
    <w:rPr>
      <w:rFonts w:ascii="Tahoma" w:hAnsi="Tahoma" w:cs="Tahoma"/>
      <w:sz w:val="16"/>
      <w:szCs w:val="16"/>
    </w:rPr>
  </w:style>
  <w:style w:type="character" w:styleId="Hyperlink">
    <w:name w:val="Hyperlink"/>
    <w:uiPriority w:val="99"/>
    <w:unhideWhenUsed/>
    <w:rsid w:val="0041420C"/>
    <w:rPr>
      <w:color w:val="0000FF"/>
      <w:u w:val="single"/>
    </w:rPr>
  </w:style>
  <w:style w:type="character" w:customStyle="1" w:styleId="Heading4Char">
    <w:name w:val="Heading 4 Char"/>
    <w:link w:val="Heading4"/>
    <w:uiPriority w:val="9"/>
    <w:semiHidden/>
    <w:rsid w:val="006B64F4"/>
    <w:rPr>
      <w:rFonts w:ascii="Calibri" w:eastAsia="Times New Roman" w:hAnsi="Calibri" w:cs="Times New Roman"/>
      <w:b/>
      <w:bCs/>
      <w:sz w:val="28"/>
      <w:szCs w:val="28"/>
    </w:rPr>
  </w:style>
  <w:style w:type="character" w:customStyle="1" w:styleId="Heading1Char">
    <w:name w:val="Heading 1 Char"/>
    <w:basedOn w:val="DefaultParagraphFont"/>
    <w:link w:val="Heading1"/>
    <w:uiPriority w:val="9"/>
    <w:rsid w:val="00C80926"/>
    <w:rPr>
      <w:rFonts w:asciiTheme="majorHAnsi" w:eastAsiaTheme="majorEastAsia" w:hAnsiTheme="majorHAnsi" w:cstheme="majorBidi"/>
      <w:color w:val="2F5496" w:themeColor="accent1" w:themeShade="BF"/>
      <w:sz w:val="32"/>
      <w:szCs w:val="32"/>
      <w:lang w:val="en-US" w:eastAsia="en-US"/>
    </w:rPr>
  </w:style>
  <w:style w:type="character" w:styleId="UnresolvedMention">
    <w:name w:val="Unresolved Mention"/>
    <w:basedOn w:val="DefaultParagraphFont"/>
    <w:uiPriority w:val="99"/>
    <w:semiHidden/>
    <w:unhideWhenUsed/>
    <w:rsid w:val="00C809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954288">
      <w:bodyDiv w:val="1"/>
      <w:marLeft w:val="0"/>
      <w:marRight w:val="0"/>
      <w:marTop w:val="0"/>
      <w:marBottom w:val="0"/>
      <w:divBdr>
        <w:top w:val="none" w:sz="0" w:space="0" w:color="auto"/>
        <w:left w:val="none" w:sz="0" w:space="0" w:color="auto"/>
        <w:bottom w:val="none" w:sz="0" w:space="0" w:color="auto"/>
        <w:right w:val="none" w:sz="0" w:space="0" w:color="auto"/>
      </w:divBdr>
    </w:div>
    <w:div w:id="210655188">
      <w:bodyDiv w:val="1"/>
      <w:marLeft w:val="0"/>
      <w:marRight w:val="0"/>
      <w:marTop w:val="0"/>
      <w:marBottom w:val="0"/>
      <w:divBdr>
        <w:top w:val="none" w:sz="0" w:space="0" w:color="auto"/>
        <w:left w:val="none" w:sz="0" w:space="0" w:color="auto"/>
        <w:bottom w:val="none" w:sz="0" w:space="0" w:color="auto"/>
        <w:right w:val="none" w:sz="0" w:space="0" w:color="auto"/>
      </w:divBdr>
    </w:div>
    <w:div w:id="276908107">
      <w:bodyDiv w:val="1"/>
      <w:marLeft w:val="0"/>
      <w:marRight w:val="0"/>
      <w:marTop w:val="0"/>
      <w:marBottom w:val="0"/>
      <w:divBdr>
        <w:top w:val="none" w:sz="0" w:space="0" w:color="auto"/>
        <w:left w:val="none" w:sz="0" w:space="0" w:color="auto"/>
        <w:bottom w:val="none" w:sz="0" w:space="0" w:color="auto"/>
        <w:right w:val="none" w:sz="0" w:space="0" w:color="auto"/>
      </w:divBdr>
    </w:div>
    <w:div w:id="371349034">
      <w:bodyDiv w:val="1"/>
      <w:marLeft w:val="0"/>
      <w:marRight w:val="0"/>
      <w:marTop w:val="0"/>
      <w:marBottom w:val="0"/>
      <w:divBdr>
        <w:top w:val="none" w:sz="0" w:space="0" w:color="auto"/>
        <w:left w:val="none" w:sz="0" w:space="0" w:color="auto"/>
        <w:bottom w:val="none" w:sz="0" w:space="0" w:color="auto"/>
        <w:right w:val="none" w:sz="0" w:space="0" w:color="auto"/>
      </w:divBdr>
    </w:div>
    <w:div w:id="616719742">
      <w:bodyDiv w:val="1"/>
      <w:marLeft w:val="0"/>
      <w:marRight w:val="0"/>
      <w:marTop w:val="0"/>
      <w:marBottom w:val="0"/>
      <w:divBdr>
        <w:top w:val="none" w:sz="0" w:space="0" w:color="auto"/>
        <w:left w:val="none" w:sz="0" w:space="0" w:color="auto"/>
        <w:bottom w:val="none" w:sz="0" w:space="0" w:color="auto"/>
        <w:right w:val="none" w:sz="0" w:space="0" w:color="auto"/>
      </w:divBdr>
    </w:div>
    <w:div w:id="630281077">
      <w:bodyDiv w:val="1"/>
      <w:marLeft w:val="0"/>
      <w:marRight w:val="0"/>
      <w:marTop w:val="0"/>
      <w:marBottom w:val="0"/>
      <w:divBdr>
        <w:top w:val="none" w:sz="0" w:space="0" w:color="auto"/>
        <w:left w:val="none" w:sz="0" w:space="0" w:color="auto"/>
        <w:bottom w:val="none" w:sz="0" w:space="0" w:color="auto"/>
        <w:right w:val="none" w:sz="0" w:space="0" w:color="auto"/>
      </w:divBdr>
    </w:div>
    <w:div w:id="1430849432">
      <w:bodyDiv w:val="1"/>
      <w:marLeft w:val="0"/>
      <w:marRight w:val="0"/>
      <w:marTop w:val="0"/>
      <w:marBottom w:val="0"/>
      <w:divBdr>
        <w:top w:val="none" w:sz="0" w:space="0" w:color="auto"/>
        <w:left w:val="none" w:sz="0" w:space="0" w:color="auto"/>
        <w:bottom w:val="none" w:sz="0" w:space="0" w:color="auto"/>
        <w:right w:val="none" w:sz="0" w:space="0" w:color="auto"/>
      </w:divBdr>
    </w:div>
    <w:div w:id="1491868388">
      <w:bodyDiv w:val="1"/>
      <w:marLeft w:val="0"/>
      <w:marRight w:val="0"/>
      <w:marTop w:val="0"/>
      <w:marBottom w:val="0"/>
      <w:divBdr>
        <w:top w:val="none" w:sz="0" w:space="0" w:color="auto"/>
        <w:left w:val="none" w:sz="0" w:space="0" w:color="auto"/>
        <w:bottom w:val="none" w:sz="0" w:space="0" w:color="auto"/>
        <w:right w:val="none" w:sz="0" w:space="0" w:color="auto"/>
      </w:divBdr>
    </w:div>
    <w:div w:id="1558932881">
      <w:bodyDiv w:val="1"/>
      <w:marLeft w:val="0"/>
      <w:marRight w:val="0"/>
      <w:marTop w:val="0"/>
      <w:marBottom w:val="0"/>
      <w:divBdr>
        <w:top w:val="none" w:sz="0" w:space="0" w:color="auto"/>
        <w:left w:val="none" w:sz="0" w:space="0" w:color="auto"/>
        <w:bottom w:val="none" w:sz="0" w:space="0" w:color="auto"/>
        <w:right w:val="none" w:sz="0" w:space="0" w:color="auto"/>
      </w:divBdr>
    </w:div>
    <w:div w:id="1837186027">
      <w:bodyDiv w:val="1"/>
      <w:marLeft w:val="0"/>
      <w:marRight w:val="0"/>
      <w:marTop w:val="0"/>
      <w:marBottom w:val="0"/>
      <w:divBdr>
        <w:top w:val="none" w:sz="0" w:space="0" w:color="auto"/>
        <w:left w:val="none" w:sz="0" w:space="0" w:color="auto"/>
        <w:bottom w:val="none" w:sz="0" w:space="0" w:color="auto"/>
        <w:right w:val="none" w:sz="0" w:space="0" w:color="auto"/>
      </w:divBdr>
    </w:div>
    <w:div w:id="1928877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bbc.co.uk/programmes/p04175k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etworks.h-net.org/wickman-snowshoe-country-environmental-and-cultural-history-winter-early-american-northeast" TargetMode="External"/><Relationship Id="rId5" Type="http://schemas.openxmlformats.org/officeDocument/2006/relationships/footnotes" Target="footnotes.xml"/><Relationship Id="rId10" Type="http://schemas.openxmlformats.org/officeDocument/2006/relationships/hyperlink" Target="mailto:HerrmannR@cardiff.ac.uk"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4322</Words>
  <Characters>24637</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28902</CharactersWithSpaces>
  <SharedDoc>false</SharedDoc>
  <HLinks>
    <vt:vector size="12" baseType="variant">
      <vt:variant>
        <vt:i4>1441883</vt:i4>
      </vt:variant>
      <vt:variant>
        <vt:i4>3</vt:i4>
      </vt:variant>
      <vt:variant>
        <vt:i4>0</vt:i4>
      </vt:variant>
      <vt:variant>
        <vt:i4>5</vt:i4>
      </vt:variant>
      <vt:variant>
        <vt:lpwstr>http://www.bbc.co.uk/programmes/p04175kd</vt:lpwstr>
      </vt:variant>
      <vt:variant>
        <vt:lpwstr/>
      </vt:variant>
      <vt:variant>
        <vt:i4>3342409</vt:i4>
      </vt:variant>
      <vt:variant>
        <vt:i4>0</vt:i4>
      </vt:variant>
      <vt:variant>
        <vt:i4>0</vt:i4>
      </vt:variant>
      <vt:variant>
        <vt:i4>5</vt:i4>
      </vt:variant>
      <vt:variant>
        <vt:lpwstr>mailto:HerrmannR@cardiff.ac.uk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cp:lastModifiedBy>Rachel Herrmann</cp:lastModifiedBy>
  <cp:revision>34</cp:revision>
  <cp:lastPrinted>2017-10-16T09:46:00Z</cp:lastPrinted>
  <dcterms:created xsi:type="dcterms:W3CDTF">2020-08-02T12:13:00Z</dcterms:created>
  <dcterms:modified xsi:type="dcterms:W3CDTF">2022-10-03T08:55:00Z</dcterms:modified>
</cp:coreProperties>
</file>